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040"/>
        <w:jc w:val="center"/>
        <w:rPr>
          <w:rFonts w:ascii="仿宋" w:hAnsi="仿宋" w:eastAsia="仿宋" w:cs="仿宋"/>
          <w:sz w:val="52"/>
          <w:szCs w:val="52"/>
        </w:rPr>
      </w:pPr>
    </w:p>
    <w:p>
      <w:pPr>
        <w:ind w:firstLine="1040"/>
        <w:jc w:val="center"/>
        <w:rPr>
          <w:rFonts w:ascii="仿宋" w:hAnsi="仿宋" w:eastAsia="仿宋" w:cs="仿宋"/>
          <w:sz w:val="52"/>
          <w:szCs w:val="52"/>
        </w:rPr>
      </w:pPr>
    </w:p>
    <w:p>
      <w:pPr>
        <w:ind w:firstLine="1040"/>
        <w:jc w:val="center"/>
        <w:rPr>
          <w:rFonts w:ascii="仿宋" w:hAnsi="仿宋" w:eastAsia="仿宋" w:cs="仿宋"/>
          <w:sz w:val="52"/>
          <w:szCs w:val="52"/>
        </w:rPr>
      </w:pPr>
    </w:p>
    <w:p>
      <w:pPr>
        <w:ind w:firstLine="2891" w:firstLineChars="400"/>
        <w:rPr>
          <w:rFonts w:ascii="仿宋" w:hAnsi="仿宋" w:eastAsia="仿宋" w:cs="仿宋"/>
          <w:b/>
          <w:bCs/>
          <w:sz w:val="72"/>
          <w:szCs w:val="72"/>
        </w:rPr>
      </w:pPr>
      <w:r>
        <w:rPr>
          <w:rFonts w:hint="eastAsia" w:ascii="仿宋" w:hAnsi="仿宋" w:eastAsia="仿宋" w:cs="仿宋"/>
          <w:b/>
          <w:bCs/>
          <w:sz w:val="72"/>
          <w:szCs w:val="72"/>
        </w:rPr>
        <w:t>招标文件</w:t>
      </w:r>
    </w:p>
    <w:p>
      <w:pPr>
        <w:ind w:firstLine="643"/>
        <w:jc w:val="center"/>
        <w:rPr>
          <w:rFonts w:ascii="仿宋" w:hAnsi="仿宋" w:eastAsia="仿宋" w:cs="仿宋"/>
          <w:b/>
          <w:bCs/>
          <w:sz w:val="32"/>
        </w:rPr>
      </w:pPr>
    </w:p>
    <w:p>
      <w:pPr>
        <w:ind w:firstLine="643"/>
        <w:jc w:val="center"/>
        <w:rPr>
          <w:rFonts w:ascii="仿宋" w:hAnsi="仿宋" w:eastAsia="仿宋" w:cs="仿宋"/>
          <w:b/>
          <w:bCs/>
          <w:sz w:val="32"/>
        </w:rPr>
      </w:pPr>
    </w:p>
    <w:p>
      <w:pPr>
        <w:ind w:firstLine="643"/>
        <w:jc w:val="center"/>
        <w:rPr>
          <w:rFonts w:ascii="仿宋" w:hAnsi="仿宋" w:eastAsia="仿宋" w:cs="仿宋"/>
          <w:b/>
          <w:bCs/>
          <w:sz w:val="32"/>
        </w:rPr>
      </w:pPr>
    </w:p>
    <w:p>
      <w:pPr>
        <w:spacing w:line="560" w:lineRule="exact"/>
        <w:ind w:firstLine="964" w:firstLineChars="300"/>
        <w:outlineLvl w:val="0"/>
        <w:rPr>
          <w:rFonts w:ascii="仿宋" w:hAnsi="仿宋" w:eastAsia="仿宋" w:cs="仿宋"/>
          <w:b/>
          <w:color w:val="000000"/>
          <w:sz w:val="32"/>
          <w:szCs w:val="32"/>
        </w:rPr>
      </w:pPr>
      <w:bookmarkStart w:id="0" w:name="_Toc9880"/>
      <w:bookmarkStart w:id="1" w:name="_Toc6530"/>
      <w:bookmarkStart w:id="2" w:name="_Toc30466"/>
      <w:bookmarkStart w:id="3" w:name="_Toc18019"/>
      <w:r>
        <w:rPr>
          <w:rFonts w:hint="eastAsia" w:ascii="仿宋" w:hAnsi="仿宋" w:eastAsia="仿宋" w:cs="仿宋"/>
          <w:b/>
          <w:sz w:val="32"/>
          <w:szCs w:val="32"/>
        </w:rPr>
        <w:t>项目名称</w:t>
      </w:r>
      <w:r>
        <w:rPr>
          <w:rFonts w:hint="eastAsia" w:ascii="仿宋" w:hAnsi="仿宋" w:eastAsia="仿宋" w:cs="仿宋"/>
          <w:b/>
          <w:color w:val="000000"/>
          <w:sz w:val="32"/>
          <w:szCs w:val="32"/>
        </w:rPr>
        <w:t>：网约车平台运维服务项目</w:t>
      </w:r>
      <w:bookmarkEnd w:id="0"/>
      <w:bookmarkEnd w:id="1"/>
      <w:bookmarkEnd w:id="2"/>
      <w:bookmarkEnd w:id="3"/>
    </w:p>
    <w:p>
      <w:pPr>
        <w:spacing w:line="560" w:lineRule="exact"/>
        <w:ind w:firstLine="964" w:firstLineChars="300"/>
        <w:rPr>
          <w:rFonts w:ascii="仿宋" w:hAnsi="仿宋" w:eastAsia="仿宋" w:cs="仿宋"/>
          <w:b/>
          <w:color w:val="000000"/>
          <w:sz w:val="32"/>
          <w:szCs w:val="32"/>
        </w:rPr>
      </w:pPr>
    </w:p>
    <w:p>
      <w:pPr>
        <w:ind w:firstLine="964" w:firstLineChars="300"/>
        <w:outlineLvl w:val="0"/>
        <w:rPr>
          <w:rFonts w:hint="default" w:ascii="仿宋" w:hAnsi="仿宋" w:eastAsia="仿宋" w:cs="仿宋"/>
          <w:bCs/>
          <w:color w:val="000000"/>
          <w:sz w:val="32"/>
          <w:szCs w:val="32"/>
          <w:lang w:val="en-US" w:eastAsia="zh-CN"/>
        </w:rPr>
      </w:pPr>
      <w:bookmarkStart w:id="4" w:name="_Toc4577"/>
      <w:bookmarkStart w:id="5" w:name="_Toc31489"/>
      <w:bookmarkStart w:id="6" w:name="_Toc21080"/>
      <w:bookmarkStart w:id="7" w:name="_Toc1088"/>
      <w:r>
        <w:rPr>
          <w:rFonts w:hint="eastAsia" w:ascii="仿宋" w:hAnsi="仿宋" w:eastAsia="仿宋" w:cs="仿宋"/>
          <w:b/>
          <w:bCs/>
          <w:color w:val="000000"/>
          <w:sz w:val="32"/>
          <w:szCs w:val="32"/>
        </w:rPr>
        <w:t>项目编号：</w:t>
      </w:r>
      <w:r>
        <w:rPr>
          <w:rFonts w:hint="eastAsia" w:ascii="仿宋" w:hAnsi="仿宋" w:eastAsia="仿宋" w:cs="仿宋"/>
          <w:b/>
          <w:color w:val="000000"/>
          <w:sz w:val="32"/>
          <w:szCs w:val="32"/>
        </w:rPr>
        <w:t>QDJTKJCG-202300</w:t>
      </w:r>
      <w:r>
        <w:rPr>
          <w:rFonts w:hint="eastAsia" w:ascii="仿宋" w:hAnsi="仿宋" w:eastAsia="仿宋" w:cs="仿宋"/>
          <w:b/>
          <w:color w:val="000000"/>
          <w:sz w:val="32"/>
          <w:szCs w:val="32"/>
          <w:lang w:val="en-US" w:eastAsia="zh-CN"/>
        </w:rPr>
        <w:t>10</w:t>
      </w:r>
      <w:bookmarkEnd w:id="4"/>
      <w:bookmarkEnd w:id="5"/>
      <w:bookmarkEnd w:id="6"/>
      <w:bookmarkEnd w:id="7"/>
    </w:p>
    <w:p>
      <w:pPr>
        <w:ind w:firstLine="640"/>
        <w:jc w:val="center"/>
        <w:rPr>
          <w:rFonts w:ascii="仿宋" w:hAnsi="仿宋" w:eastAsia="仿宋" w:cs="仿宋"/>
          <w:bCs/>
          <w:color w:val="000000"/>
          <w:sz w:val="32"/>
          <w:szCs w:val="32"/>
          <w:lang w:val="en-GB"/>
        </w:rPr>
      </w:pPr>
    </w:p>
    <w:p>
      <w:pPr>
        <w:ind w:firstLine="640"/>
        <w:jc w:val="center"/>
        <w:rPr>
          <w:rFonts w:ascii="仿宋" w:hAnsi="仿宋" w:eastAsia="仿宋" w:cs="仿宋"/>
          <w:bCs/>
          <w:color w:val="000000"/>
          <w:sz w:val="32"/>
          <w:szCs w:val="32"/>
          <w:lang w:val="en-GB"/>
        </w:rPr>
      </w:pPr>
    </w:p>
    <w:p>
      <w:pPr>
        <w:ind w:firstLine="640"/>
        <w:jc w:val="center"/>
        <w:rPr>
          <w:rFonts w:ascii="仿宋" w:hAnsi="仿宋" w:eastAsia="仿宋" w:cs="仿宋"/>
          <w:bCs/>
          <w:color w:val="000000"/>
          <w:sz w:val="32"/>
          <w:szCs w:val="32"/>
          <w:lang w:val="en-GB"/>
        </w:rPr>
      </w:pPr>
    </w:p>
    <w:p>
      <w:pPr>
        <w:ind w:firstLine="640"/>
        <w:jc w:val="center"/>
        <w:rPr>
          <w:rFonts w:ascii="仿宋" w:hAnsi="仿宋" w:eastAsia="仿宋" w:cs="仿宋"/>
          <w:bCs/>
          <w:color w:val="000000"/>
          <w:sz w:val="32"/>
          <w:szCs w:val="32"/>
          <w:lang w:val="en-GB"/>
        </w:rPr>
      </w:pPr>
    </w:p>
    <w:p>
      <w:pPr>
        <w:ind w:firstLine="851" w:firstLineChars="265"/>
        <w:outlineLvl w:val="0"/>
        <w:rPr>
          <w:rFonts w:ascii="仿宋" w:hAnsi="仿宋" w:eastAsia="仿宋" w:cs="仿宋"/>
          <w:b/>
          <w:bCs/>
          <w:color w:val="000000"/>
          <w:sz w:val="32"/>
          <w:szCs w:val="32"/>
        </w:rPr>
      </w:pPr>
      <w:bookmarkStart w:id="8" w:name="_Toc24600"/>
      <w:bookmarkStart w:id="9" w:name="_Toc27833"/>
      <w:bookmarkStart w:id="10" w:name="_Toc22729"/>
      <w:bookmarkStart w:id="11" w:name="_Toc30341"/>
      <w:r>
        <w:rPr>
          <w:rFonts w:hint="eastAsia" w:ascii="仿宋" w:hAnsi="仿宋" w:eastAsia="仿宋" w:cs="仿宋"/>
          <w:b/>
          <w:bCs/>
          <w:color w:val="000000"/>
          <w:sz w:val="32"/>
          <w:szCs w:val="32"/>
        </w:rPr>
        <w:t>采 购 人：青岛交通科技信息有限公司</w:t>
      </w:r>
      <w:bookmarkEnd w:id="8"/>
      <w:bookmarkEnd w:id="9"/>
      <w:bookmarkEnd w:id="10"/>
      <w:bookmarkEnd w:id="11"/>
    </w:p>
    <w:p>
      <w:pPr>
        <w:ind w:firstLine="851" w:firstLineChars="265"/>
        <w:rPr>
          <w:rFonts w:ascii="仿宋" w:hAnsi="仿宋" w:eastAsia="仿宋" w:cs="仿宋"/>
          <w:b/>
          <w:bCs/>
          <w:color w:val="000000"/>
          <w:sz w:val="32"/>
          <w:szCs w:val="32"/>
        </w:rPr>
      </w:pPr>
      <w:r>
        <w:rPr>
          <w:rFonts w:ascii="仿宋" w:hAnsi="仿宋" w:eastAsia="仿宋" w:cs="仿宋"/>
          <w:b/>
          <w:bCs/>
          <w:color w:val="000000"/>
          <w:sz w:val="32"/>
          <w:szCs w:val="32"/>
        </w:rPr>
        <w:t>日</w:t>
      </w:r>
      <w:r>
        <w:rPr>
          <w:rFonts w:hint="eastAsia" w:ascii="仿宋" w:hAnsi="仿宋" w:eastAsia="仿宋" w:cs="仿宋"/>
          <w:b/>
          <w:bCs/>
          <w:color w:val="000000"/>
          <w:sz w:val="32"/>
          <w:szCs w:val="32"/>
        </w:rPr>
        <w:t xml:space="preserve">    </w:t>
      </w:r>
      <w:r>
        <w:rPr>
          <w:rFonts w:ascii="仿宋" w:hAnsi="仿宋" w:eastAsia="仿宋" w:cs="仿宋"/>
          <w:b/>
          <w:bCs/>
          <w:color w:val="000000"/>
          <w:sz w:val="32"/>
          <w:szCs w:val="32"/>
        </w:rPr>
        <w:t>期：</w:t>
      </w:r>
      <w:r>
        <w:rPr>
          <w:rFonts w:hint="eastAsia" w:ascii="仿宋" w:hAnsi="仿宋" w:eastAsia="仿宋" w:cs="仿宋"/>
          <w:b/>
          <w:bCs/>
          <w:color w:val="000000"/>
          <w:sz w:val="32"/>
          <w:szCs w:val="32"/>
        </w:rPr>
        <w:t>二〇二三年</w:t>
      </w:r>
      <w:r>
        <w:rPr>
          <w:rFonts w:hint="eastAsia" w:ascii="仿宋" w:hAnsi="仿宋" w:eastAsia="仿宋" w:cs="仿宋"/>
          <w:b/>
          <w:bCs/>
          <w:color w:val="000000"/>
          <w:sz w:val="32"/>
          <w:szCs w:val="32"/>
          <w:lang w:val="en-US" w:eastAsia="zh-CN"/>
        </w:rPr>
        <w:t>十</w:t>
      </w:r>
      <w:r>
        <w:rPr>
          <w:rFonts w:hint="eastAsia" w:ascii="仿宋" w:hAnsi="仿宋" w:eastAsia="仿宋" w:cs="仿宋"/>
          <w:b/>
          <w:bCs/>
          <w:color w:val="000000"/>
          <w:sz w:val="32"/>
          <w:szCs w:val="32"/>
        </w:rPr>
        <w:t>月</w:t>
      </w:r>
      <w:r>
        <w:rPr>
          <w:rFonts w:hint="eastAsia" w:ascii="仿宋" w:hAnsi="仿宋" w:eastAsia="仿宋" w:cs="仿宋"/>
          <w:b/>
          <w:bCs/>
          <w:color w:val="000000"/>
          <w:sz w:val="32"/>
          <w:szCs w:val="32"/>
          <w:lang w:val="en-US" w:eastAsia="zh-CN"/>
        </w:rPr>
        <w:t>十二</w:t>
      </w:r>
      <w:r>
        <w:rPr>
          <w:rFonts w:hint="eastAsia" w:ascii="仿宋" w:hAnsi="仿宋" w:eastAsia="仿宋" w:cs="仿宋"/>
          <w:b/>
          <w:bCs/>
          <w:color w:val="000000"/>
          <w:sz w:val="32"/>
          <w:szCs w:val="32"/>
        </w:rPr>
        <w:t>日</w:t>
      </w:r>
    </w:p>
    <w:p>
      <w:pPr>
        <w:spacing w:line="440" w:lineRule="exact"/>
        <w:ind w:firstLine="0" w:firstLineChars="0"/>
        <w:rPr>
          <w:rFonts w:ascii="仿宋" w:hAnsi="仿宋" w:eastAsia="仿宋" w:cs="黑体"/>
          <w:bCs/>
          <w:sz w:val="30"/>
          <w:szCs w:val="30"/>
        </w:rPr>
      </w:pPr>
    </w:p>
    <w:p>
      <w:pPr>
        <w:spacing w:line="440" w:lineRule="exact"/>
        <w:ind w:firstLine="0" w:firstLineChars="0"/>
        <w:rPr>
          <w:rFonts w:ascii="仿宋" w:hAnsi="仿宋" w:eastAsia="仿宋" w:cs="黑体"/>
          <w:bCs/>
          <w:sz w:val="30"/>
          <w:szCs w:val="30"/>
        </w:rPr>
      </w:pPr>
    </w:p>
    <w:p>
      <w:pPr>
        <w:spacing w:line="440" w:lineRule="exact"/>
        <w:ind w:firstLine="600"/>
        <w:rPr>
          <w:rFonts w:ascii="仿宋" w:hAnsi="仿宋" w:eastAsia="仿宋" w:cs="黑体"/>
          <w:bCs/>
          <w:sz w:val="30"/>
          <w:szCs w:val="30"/>
        </w:rPr>
      </w:pPr>
    </w:p>
    <w:p>
      <w:pPr>
        <w:spacing w:before="0" w:beforeLines="0" w:after="0" w:afterLines="0" w:line="240" w:lineRule="auto"/>
        <w:ind w:left="0" w:leftChars="0" w:right="0" w:rightChars="0" w:firstLine="0" w:firstLineChars="0"/>
        <w:jc w:val="both"/>
        <w:rPr>
          <w:lang w:val="en-US" w:eastAsia="zh-CN"/>
        </w:rPr>
        <w:sectPr>
          <w:headerReference r:id="rId7" w:type="first"/>
          <w:footerReference r:id="rId10" w:type="first"/>
          <w:headerReference r:id="rId5" w:type="default"/>
          <w:footerReference r:id="rId8" w:type="default"/>
          <w:headerReference r:id="rId6" w:type="even"/>
          <w:footerReference r:id="rId9" w:type="even"/>
          <w:pgSz w:w="11906" w:h="16838"/>
          <w:pgMar w:top="1418" w:right="3684" w:bottom="1701" w:left="1588" w:header="851" w:footer="992" w:gutter="0"/>
          <w:pgNumType w:start="0"/>
          <w:cols w:space="720" w:num="1"/>
          <w:titlePg/>
          <w:docGrid w:type="lines" w:linePitch="381" w:charSpace="0"/>
        </w:sectPr>
      </w:pPr>
    </w:p>
    <w:sdt>
      <w:sdtPr>
        <w:rPr>
          <w:rFonts w:ascii="宋体" w:hAnsi="宋体" w:eastAsia="宋体" w:cstheme="minorBidi"/>
          <w:kern w:val="2"/>
          <w:sz w:val="21"/>
          <w:szCs w:val="22"/>
          <w:lang w:val="en-US" w:eastAsia="zh-CN" w:bidi="ar-SA"/>
        </w:rPr>
        <w:id w:val="147463040"/>
        <w15:color w:val="DBDBDB"/>
        <w:docPartObj>
          <w:docPartGallery w:val="Table of Contents"/>
          <w:docPartUnique/>
        </w:docPartObj>
      </w:sdtPr>
      <w:sdtEndPr>
        <w:rPr>
          <w:rFonts w:ascii="仿宋" w:hAnsi="仿宋" w:eastAsia="仿宋" w:cs="黑体"/>
          <w:bCs/>
          <w:kern w:val="2"/>
          <w:sz w:val="28"/>
          <w:szCs w:val="28"/>
          <w:lang w:val="en-US" w:eastAsia="zh-CN" w:bidi="ar-SA"/>
        </w:rPr>
      </w:sdtEndPr>
      <w:sdtContent>
        <w:p>
          <w:pPr>
            <w:spacing w:before="0" w:beforeLines="0" w:after="0" w:afterLines="0" w:line="240" w:lineRule="auto"/>
            <w:ind w:left="0" w:leftChars="0" w:right="0" w:rightChars="0" w:firstLine="0" w:firstLineChars="0"/>
            <w:jc w:val="center"/>
            <w:rPr>
              <w:rFonts w:ascii="宋体" w:hAnsi="宋体" w:eastAsia="宋体" w:cstheme="minorBidi"/>
              <w:kern w:val="2"/>
              <w:sz w:val="21"/>
              <w:szCs w:val="22"/>
              <w:lang w:val="en-US" w:eastAsia="zh-CN" w:bidi="ar-SA"/>
            </w:rPr>
          </w:pPr>
        </w:p>
        <w:p>
          <w:pPr>
            <w:pStyle w:val="2"/>
            <w:ind w:left="0" w:leftChars="0" w:firstLine="0" w:firstLineChars="0"/>
            <w:rPr>
              <w:rFonts w:ascii="宋体" w:hAnsi="宋体" w:eastAsia="宋体" w:cstheme="minorBidi"/>
              <w:kern w:val="2"/>
              <w:sz w:val="21"/>
              <w:szCs w:val="22"/>
              <w:lang w:val="en-US" w:eastAsia="zh-CN" w:bidi="ar-SA"/>
            </w:rPr>
          </w:pPr>
        </w:p>
        <w:p>
          <w:pPr>
            <w:spacing w:line="440" w:lineRule="exact"/>
            <w:ind w:left="0" w:leftChars="0" w:firstLine="2700" w:firstLineChars="900"/>
            <w:rPr>
              <w:rFonts w:ascii="仿宋" w:hAnsi="仿宋" w:eastAsia="仿宋" w:cs="黑体"/>
              <w:b/>
              <w:bCs/>
              <w:sz w:val="30"/>
              <w:szCs w:val="30"/>
            </w:rPr>
          </w:pPr>
          <w:r>
            <w:rPr>
              <w:rFonts w:ascii="宋体" w:hAnsi="宋体" w:eastAsia="宋体"/>
              <w:sz w:val="30"/>
              <w:szCs w:val="30"/>
            </w:rPr>
            <w:t>目录</w:t>
          </w:r>
        </w:p>
        <w:p>
          <w:pPr>
            <w:pStyle w:val="17"/>
            <w:tabs>
              <w:tab w:val="right" w:leader="dot" w:pos="6634"/>
            </w:tabs>
          </w:pPr>
          <w:r>
            <w:rPr>
              <w:rFonts w:ascii="仿宋" w:hAnsi="仿宋" w:eastAsia="仿宋" w:cs="黑体"/>
              <w:b/>
              <w:bCs/>
              <w:sz w:val="30"/>
              <w:szCs w:val="30"/>
            </w:rPr>
            <w:fldChar w:fldCharType="begin"/>
          </w:r>
          <w:r>
            <w:rPr>
              <w:rFonts w:ascii="仿宋" w:hAnsi="仿宋" w:eastAsia="仿宋" w:cs="黑体"/>
              <w:b/>
              <w:bCs/>
              <w:sz w:val="30"/>
              <w:szCs w:val="30"/>
            </w:rPr>
            <w:instrText xml:space="preserve">TOC \o "1-1" \h \u </w:instrText>
          </w:r>
          <w:r>
            <w:rPr>
              <w:rFonts w:ascii="仿宋" w:hAnsi="仿宋" w:eastAsia="仿宋" w:cs="黑体"/>
              <w:b/>
              <w:bCs/>
              <w:sz w:val="30"/>
              <w:szCs w:val="30"/>
            </w:rPr>
            <w:fldChar w:fldCharType="separate"/>
          </w:r>
        </w:p>
        <w:p>
          <w:pPr>
            <w:pStyle w:val="17"/>
            <w:tabs>
              <w:tab w:val="right" w:leader="dot" w:pos="6634"/>
            </w:tabs>
          </w:pPr>
          <w:r>
            <w:rPr>
              <w:rFonts w:ascii="仿宋" w:hAnsi="仿宋" w:eastAsia="仿宋" w:cs="黑体"/>
              <w:bCs/>
              <w:szCs w:val="30"/>
            </w:rPr>
            <w:fldChar w:fldCharType="begin"/>
          </w:r>
          <w:r>
            <w:rPr>
              <w:rFonts w:ascii="仿宋" w:hAnsi="仿宋" w:eastAsia="仿宋" w:cs="黑体"/>
              <w:bCs/>
              <w:szCs w:val="30"/>
            </w:rPr>
            <w:instrText xml:space="preserve"> HYPERLINK \l _Toc21112 </w:instrText>
          </w:r>
          <w:r>
            <w:rPr>
              <w:rFonts w:ascii="仿宋" w:hAnsi="仿宋" w:eastAsia="仿宋" w:cs="黑体"/>
              <w:bCs/>
              <w:szCs w:val="30"/>
            </w:rPr>
            <w:fldChar w:fldCharType="separate"/>
          </w:r>
          <w:r>
            <w:rPr>
              <w:rFonts w:hint="eastAsia" w:ascii="宋体" w:hAnsi="宋体" w:eastAsia="宋体" w:cs="仿宋"/>
              <w:szCs w:val="28"/>
            </w:rPr>
            <w:t xml:space="preserve">一、 </w:t>
          </w:r>
          <w:r>
            <w:rPr>
              <w:rFonts w:hint="eastAsia" w:ascii="仿宋" w:hAnsi="仿宋" w:eastAsia="仿宋"/>
            </w:rPr>
            <w:t>项目概况</w:t>
          </w:r>
          <w:r>
            <w:tab/>
          </w:r>
          <w:r>
            <w:fldChar w:fldCharType="begin"/>
          </w:r>
          <w:r>
            <w:instrText xml:space="preserve"> PAGEREF _Toc21112 \h </w:instrText>
          </w:r>
          <w:r>
            <w:fldChar w:fldCharType="separate"/>
          </w:r>
          <w:r>
            <w:t>1</w:t>
          </w:r>
          <w:r>
            <w:fldChar w:fldCharType="end"/>
          </w:r>
          <w:r>
            <w:rPr>
              <w:rFonts w:ascii="仿宋" w:hAnsi="仿宋" w:eastAsia="仿宋" w:cs="黑体"/>
              <w:bCs/>
              <w:szCs w:val="30"/>
            </w:rPr>
            <w:fldChar w:fldCharType="end"/>
          </w:r>
        </w:p>
        <w:p>
          <w:pPr>
            <w:pStyle w:val="17"/>
            <w:tabs>
              <w:tab w:val="right" w:leader="dot" w:pos="6634"/>
            </w:tabs>
          </w:pPr>
          <w:r>
            <w:rPr>
              <w:rFonts w:ascii="仿宋" w:hAnsi="仿宋" w:eastAsia="仿宋" w:cs="黑体"/>
              <w:bCs/>
              <w:szCs w:val="30"/>
            </w:rPr>
            <w:fldChar w:fldCharType="begin"/>
          </w:r>
          <w:r>
            <w:rPr>
              <w:rFonts w:ascii="仿宋" w:hAnsi="仿宋" w:eastAsia="仿宋" w:cs="黑体"/>
              <w:bCs/>
              <w:szCs w:val="30"/>
            </w:rPr>
            <w:instrText xml:space="preserve"> HYPERLINK \l _Toc34 </w:instrText>
          </w:r>
          <w:r>
            <w:rPr>
              <w:rFonts w:ascii="仿宋" w:hAnsi="仿宋" w:eastAsia="仿宋" w:cs="黑体"/>
              <w:bCs/>
              <w:szCs w:val="30"/>
            </w:rPr>
            <w:fldChar w:fldCharType="separate"/>
          </w:r>
          <w:r>
            <w:rPr>
              <w:rFonts w:hint="eastAsia" w:ascii="宋体" w:hAnsi="宋体" w:eastAsia="宋体"/>
              <w:szCs w:val="28"/>
            </w:rPr>
            <w:t xml:space="preserve">二、 </w:t>
          </w:r>
          <w:r>
            <w:rPr>
              <w:rFonts w:hint="eastAsia" w:ascii="仿宋" w:hAnsi="仿宋" w:eastAsia="仿宋"/>
              <w:szCs w:val="28"/>
            </w:rPr>
            <w:t>项目需求</w:t>
          </w:r>
          <w:r>
            <w:tab/>
          </w:r>
          <w:r>
            <w:fldChar w:fldCharType="begin"/>
          </w:r>
          <w:r>
            <w:instrText xml:space="preserve"> PAGEREF _Toc34 \h </w:instrText>
          </w:r>
          <w:r>
            <w:fldChar w:fldCharType="separate"/>
          </w:r>
          <w:r>
            <w:t>2</w:t>
          </w:r>
          <w:r>
            <w:fldChar w:fldCharType="end"/>
          </w:r>
          <w:r>
            <w:rPr>
              <w:rFonts w:ascii="仿宋" w:hAnsi="仿宋" w:eastAsia="仿宋" w:cs="黑体"/>
              <w:bCs/>
              <w:szCs w:val="30"/>
            </w:rPr>
            <w:fldChar w:fldCharType="end"/>
          </w:r>
        </w:p>
        <w:p>
          <w:pPr>
            <w:pStyle w:val="17"/>
            <w:tabs>
              <w:tab w:val="right" w:leader="dot" w:pos="6634"/>
            </w:tabs>
          </w:pPr>
          <w:r>
            <w:rPr>
              <w:rFonts w:ascii="仿宋" w:hAnsi="仿宋" w:eastAsia="仿宋" w:cs="黑体"/>
              <w:bCs/>
              <w:szCs w:val="30"/>
            </w:rPr>
            <w:fldChar w:fldCharType="begin"/>
          </w:r>
          <w:r>
            <w:rPr>
              <w:rFonts w:ascii="仿宋" w:hAnsi="仿宋" w:eastAsia="仿宋" w:cs="黑体"/>
              <w:bCs/>
              <w:szCs w:val="30"/>
            </w:rPr>
            <w:instrText xml:space="preserve"> HYPERLINK \l _Toc21812 </w:instrText>
          </w:r>
          <w:r>
            <w:rPr>
              <w:rFonts w:ascii="仿宋" w:hAnsi="仿宋" w:eastAsia="仿宋" w:cs="黑体"/>
              <w:bCs/>
              <w:szCs w:val="30"/>
            </w:rPr>
            <w:fldChar w:fldCharType="separate"/>
          </w:r>
          <w:r>
            <w:rPr>
              <w:rFonts w:hint="eastAsia" w:ascii="宋体" w:hAnsi="宋体" w:eastAsia="宋体" w:cs="仿宋"/>
            </w:rPr>
            <w:t xml:space="preserve">三、 </w:t>
          </w:r>
          <w:r>
            <w:rPr>
              <w:rFonts w:hint="eastAsia" w:ascii="仿宋" w:hAnsi="仿宋" w:eastAsia="仿宋"/>
            </w:rPr>
            <w:t>评审办法：最低评标价法</w:t>
          </w:r>
          <w:r>
            <w:tab/>
          </w:r>
          <w:r>
            <w:fldChar w:fldCharType="begin"/>
          </w:r>
          <w:r>
            <w:instrText xml:space="preserve"> PAGEREF _Toc21812 \h </w:instrText>
          </w:r>
          <w:r>
            <w:fldChar w:fldCharType="separate"/>
          </w:r>
          <w:r>
            <w:t>12</w:t>
          </w:r>
          <w:r>
            <w:fldChar w:fldCharType="end"/>
          </w:r>
          <w:r>
            <w:rPr>
              <w:rFonts w:ascii="仿宋" w:hAnsi="仿宋" w:eastAsia="仿宋" w:cs="黑体"/>
              <w:bCs/>
              <w:szCs w:val="30"/>
            </w:rPr>
            <w:fldChar w:fldCharType="end"/>
          </w:r>
        </w:p>
        <w:p>
          <w:pPr>
            <w:pStyle w:val="17"/>
            <w:tabs>
              <w:tab w:val="right" w:leader="dot" w:pos="6634"/>
            </w:tabs>
          </w:pPr>
          <w:r>
            <w:rPr>
              <w:rFonts w:ascii="仿宋" w:hAnsi="仿宋" w:eastAsia="仿宋" w:cs="黑体"/>
              <w:bCs/>
              <w:szCs w:val="30"/>
            </w:rPr>
            <w:fldChar w:fldCharType="begin"/>
          </w:r>
          <w:r>
            <w:rPr>
              <w:rFonts w:ascii="仿宋" w:hAnsi="仿宋" w:eastAsia="仿宋" w:cs="黑体"/>
              <w:bCs/>
              <w:szCs w:val="30"/>
            </w:rPr>
            <w:instrText xml:space="preserve"> HYPERLINK \l _Toc28994 </w:instrText>
          </w:r>
          <w:r>
            <w:rPr>
              <w:rFonts w:ascii="仿宋" w:hAnsi="仿宋" w:eastAsia="仿宋" w:cs="黑体"/>
              <w:bCs/>
              <w:szCs w:val="30"/>
            </w:rPr>
            <w:fldChar w:fldCharType="separate"/>
          </w:r>
          <w:r>
            <w:rPr>
              <w:rFonts w:hint="eastAsia" w:ascii="宋体" w:hAnsi="宋体" w:eastAsia="宋体"/>
            </w:rPr>
            <w:t xml:space="preserve">四、 </w:t>
          </w:r>
          <w:r>
            <w:rPr>
              <w:rFonts w:hint="eastAsia" w:ascii="仿宋" w:hAnsi="仿宋" w:eastAsia="仿宋"/>
            </w:rPr>
            <w:t>响应文件格式</w:t>
          </w:r>
          <w:r>
            <w:tab/>
          </w:r>
          <w:r>
            <w:fldChar w:fldCharType="begin"/>
          </w:r>
          <w:r>
            <w:instrText xml:space="preserve"> PAGEREF _Toc28994 \h </w:instrText>
          </w:r>
          <w:r>
            <w:fldChar w:fldCharType="separate"/>
          </w:r>
          <w:r>
            <w:t>13</w:t>
          </w:r>
          <w:r>
            <w:fldChar w:fldCharType="end"/>
          </w:r>
          <w:r>
            <w:rPr>
              <w:rFonts w:ascii="仿宋" w:hAnsi="仿宋" w:eastAsia="仿宋" w:cs="黑体"/>
              <w:bCs/>
              <w:szCs w:val="30"/>
            </w:rPr>
            <w:fldChar w:fldCharType="end"/>
          </w:r>
        </w:p>
        <w:p>
          <w:pPr>
            <w:pStyle w:val="17"/>
            <w:tabs>
              <w:tab w:val="right" w:leader="dot" w:pos="6634"/>
            </w:tabs>
          </w:pPr>
          <w:r>
            <w:rPr>
              <w:rFonts w:ascii="仿宋" w:hAnsi="仿宋" w:eastAsia="仿宋" w:cs="黑体"/>
              <w:bCs/>
              <w:szCs w:val="30"/>
            </w:rPr>
            <w:fldChar w:fldCharType="begin"/>
          </w:r>
          <w:r>
            <w:rPr>
              <w:rFonts w:ascii="仿宋" w:hAnsi="仿宋" w:eastAsia="仿宋" w:cs="黑体"/>
              <w:bCs/>
              <w:szCs w:val="30"/>
            </w:rPr>
            <w:instrText xml:space="preserve"> HYPERLINK \l _Toc27385 </w:instrText>
          </w:r>
          <w:r>
            <w:rPr>
              <w:rFonts w:ascii="仿宋" w:hAnsi="仿宋" w:eastAsia="仿宋" w:cs="黑体"/>
              <w:bCs/>
              <w:szCs w:val="30"/>
            </w:rPr>
            <w:fldChar w:fldCharType="separate"/>
          </w:r>
          <w:r>
            <w:rPr>
              <w:rFonts w:hint="eastAsia" w:ascii="仿宋" w:hAnsi="仿宋" w:eastAsia="仿宋" w:cs="仿宋"/>
              <w:szCs w:val="32"/>
            </w:rPr>
            <w:t>在经营活动中没有重大违法记录的书面声明</w:t>
          </w:r>
          <w:r>
            <w:tab/>
          </w:r>
          <w:r>
            <w:fldChar w:fldCharType="begin"/>
          </w:r>
          <w:r>
            <w:instrText xml:space="preserve"> PAGEREF _Toc27385 \h </w:instrText>
          </w:r>
          <w:r>
            <w:fldChar w:fldCharType="separate"/>
          </w:r>
          <w:r>
            <w:t>17</w:t>
          </w:r>
          <w:r>
            <w:fldChar w:fldCharType="end"/>
          </w:r>
          <w:r>
            <w:rPr>
              <w:rFonts w:ascii="仿宋" w:hAnsi="仿宋" w:eastAsia="仿宋" w:cs="黑体"/>
              <w:bCs/>
              <w:szCs w:val="30"/>
            </w:rPr>
            <w:fldChar w:fldCharType="end"/>
          </w:r>
        </w:p>
        <w:p>
          <w:pPr>
            <w:pStyle w:val="17"/>
            <w:tabs>
              <w:tab w:val="right" w:leader="dot" w:pos="6634"/>
            </w:tabs>
          </w:pPr>
          <w:r>
            <w:rPr>
              <w:rFonts w:ascii="仿宋" w:hAnsi="仿宋" w:eastAsia="仿宋" w:cs="黑体"/>
              <w:bCs/>
              <w:szCs w:val="30"/>
            </w:rPr>
            <w:fldChar w:fldCharType="begin"/>
          </w:r>
          <w:r>
            <w:rPr>
              <w:rFonts w:ascii="仿宋" w:hAnsi="仿宋" w:eastAsia="仿宋" w:cs="黑体"/>
              <w:bCs/>
              <w:szCs w:val="30"/>
            </w:rPr>
            <w:instrText xml:space="preserve"> HYPERLINK \l _Toc29978 </w:instrText>
          </w:r>
          <w:r>
            <w:rPr>
              <w:rFonts w:ascii="仿宋" w:hAnsi="仿宋" w:eastAsia="仿宋" w:cs="黑体"/>
              <w:bCs/>
              <w:szCs w:val="30"/>
            </w:rPr>
            <w:fldChar w:fldCharType="separate"/>
          </w:r>
          <w:r>
            <w:rPr>
              <w:rFonts w:hint="eastAsia" w:ascii="仿宋" w:hAnsi="仿宋" w:eastAsia="仿宋" w:cs="仿宋"/>
              <w:kern w:val="1"/>
              <w:szCs w:val="32"/>
            </w:rPr>
            <w:t>诚信承诺书</w:t>
          </w:r>
          <w:r>
            <w:tab/>
          </w:r>
          <w:r>
            <w:fldChar w:fldCharType="begin"/>
          </w:r>
          <w:r>
            <w:instrText xml:space="preserve"> PAGEREF _Toc29978 \h </w:instrText>
          </w:r>
          <w:r>
            <w:fldChar w:fldCharType="separate"/>
          </w:r>
          <w:r>
            <w:t>18</w:t>
          </w:r>
          <w:r>
            <w:fldChar w:fldCharType="end"/>
          </w:r>
          <w:r>
            <w:rPr>
              <w:rFonts w:ascii="仿宋" w:hAnsi="仿宋" w:eastAsia="仿宋" w:cs="黑体"/>
              <w:bCs/>
              <w:szCs w:val="30"/>
            </w:rPr>
            <w:fldChar w:fldCharType="end"/>
          </w:r>
        </w:p>
        <w:p>
          <w:pPr>
            <w:pStyle w:val="17"/>
            <w:tabs>
              <w:tab w:val="right" w:leader="dot" w:pos="6634"/>
            </w:tabs>
          </w:pPr>
          <w:r>
            <w:rPr>
              <w:rFonts w:ascii="仿宋" w:hAnsi="仿宋" w:eastAsia="仿宋" w:cs="黑体"/>
              <w:bCs/>
              <w:szCs w:val="30"/>
            </w:rPr>
            <w:fldChar w:fldCharType="begin"/>
          </w:r>
          <w:r>
            <w:rPr>
              <w:rFonts w:ascii="仿宋" w:hAnsi="仿宋" w:eastAsia="仿宋" w:cs="黑体"/>
              <w:bCs/>
              <w:szCs w:val="30"/>
            </w:rPr>
            <w:instrText xml:space="preserve"> HYPERLINK \l _Toc3608 </w:instrText>
          </w:r>
          <w:r>
            <w:rPr>
              <w:rFonts w:ascii="仿宋" w:hAnsi="仿宋" w:eastAsia="仿宋" w:cs="黑体"/>
              <w:bCs/>
              <w:szCs w:val="30"/>
            </w:rPr>
            <w:fldChar w:fldCharType="separate"/>
          </w:r>
          <w:r>
            <w:rPr>
              <w:rFonts w:hint="eastAsia" w:ascii="仿宋" w:hAnsi="仿宋" w:eastAsia="仿宋" w:cs="宋体"/>
              <w:kern w:val="1"/>
              <w:szCs w:val="28"/>
            </w:rPr>
            <w:t>响应文件包装袋密封件正面和封口格式</w:t>
          </w:r>
          <w:r>
            <w:tab/>
          </w:r>
          <w:r>
            <w:fldChar w:fldCharType="begin"/>
          </w:r>
          <w:r>
            <w:instrText xml:space="preserve"> PAGEREF _Toc3608 \h </w:instrText>
          </w:r>
          <w:r>
            <w:fldChar w:fldCharType="separate"/>
          </w:r>
          <w:r>
            <w:t>25</w:t>
          </w:r>
          <w:r>
            <w:fldChar w:fldCharType="end"/>
          </w:r>
          <w:r>
            <w:rPr>
              <w:rFonts w:ascii="仿宋" w:hAnsi="仿宋" w:eastAsia="仿宋" w:cs="黑体"/>
              <w:bCs/>
              <w:szCs w:val="30"/>
            </w:rPr>
            <w:fldChar w:fldCharType="end"/>
          </w:r>
        </w:p>
        <w:p>
          <w:pPr>
            <w:spacing w:before="0" w:beforeLines="0" w:after="0" w:afterLines="0" w:line="240" w:lineRule="auto"/>
            <w:ind w:left="0" w:leftChars="0" w:right="0" w:rightChars="0" w:firstLine="0" w:firstLineChars="0"/>
            <w:jc w:val="center"/>
            <w:rPr>
              <w:rFonts w:ascii="仿宋" w:hAnsi="仿宋" w:eastAsia="仿宋" w:cs="黑体"/>
              <w:bCs/>
              <w:kern w:val="2"/>
              <w:sz w:val="28"/>
              <w:szCs w:val="28"/>
              <w:lang w:val="en-US" w:eastAsia="zh-CN" w:bidi="ar-SA"/>
            </w:rPr>
          </w:pPr>
          <w:r>
            <w:rPr>
              <w:rFonts w:ascii="仿宋" w:hAnsi="仿宋" w:eastAsia="仿宋" w:cs="黑体"/>
              <w:bCs/>
              <w:szCs w:val="30"/>
            </w:rPr>
            <w:fldChar w:fldCharType="end"/>
          </w:r>
        </w:p>
      </w:sdtContent>
    </w:sdt>
    <w:p>
      <w:pPr>
        <w:pStyle w:val="2"/>
        <w:rPr>
          <w:sz w:val="28"/>
          <w:szCs w:val="28"/>
        </w:rPr>
        <w:sectPr>
          <w:pgSz w:w="11906" w:h="16838"/>
          <w:pgMar w:top="1418" w:right="3684" w:bottom="1701" w:left="1588" w:header="851" w:footer="992" w:gutter="0"/>
          <w:pgNumType w:start="0"/>
          <w:cols w:space="720" w:num="1"/>
          <w:titlePg/>
          <w:docGrid w:type="lines" w:linePitch="381" w:charSpace="0"/>
        </w:sectPr>
      </w:pPr>
    </w:p>
    <w:p>
      <w:pPr>
        <w:pStyle w:val="3"/>
        <w:spacing w:line="480" w:lineRule="auto"/>
        <w:ind w:firstLine="562"/>
        <w:rPr>
          <w:rFonts w:ascii="仿宋" w:hAnsi="仿宋" w:eastAsia="仿宋" w:cs="仿宋"/>
          <w:szCs w:val="28"/>
        </w:rPr>
      </w:pPr>
      <w:bookmarkStart w:id="12" w:name="_Toc142925569"/>
      <w:bookmarkStart w:id="13" w:name="_Toc21112"/>
      <w:r>
        <w:rPr>
          <w:rFonts w:hint="eastAsia" w:ascii="仿宋" w:hAnsi="仿宋" w:eastAsia="仿宋"/>
        </w:rPr>
        <w:t>项目概况</w:t>
      </w:r>
      <w:bookmarkEnd w:id="12"/>
      <w:bookmarkEnd w:id="13"/>
    </w:p>
    <w:p>
      <w:pPr>
        <w:spacing w:line="480" w:lineRule="auto"/>
        <w:ind w:firstLine="424" w:firstLineChars="176"/>
        <w:outlineLvl w:val="1"/>
        <w:rPr>
          <w:rFonts w:ascii="仿宋" w:hAnsi="仿宋" w:eastAsia="仿宋" w:cs="仿宋"/>
          <w:b/>
          <w:color w:val="000000"/>
          <w:sz w:val="24"/>
        </w:rPr>
      </w:pPr>
      <w:r>
        <w:rPr>
          <w:rFonts w:hint="eastAsia" w:ascii="仿宋" w:hAnsi="仿宋" w:eastAsia="仿宋" w:cs="仿宋"/>
          <w:b/>
          <w:color w:val="000000"/>
          <w:sz w:val="24"/>
        </w:rPr>
        <w:t>1.项目名称：网约车平台运维服务项目</w:t>
      </w:r>
    </w:p>
    <w:p>
      <w:pPr>
        <w:spacing w:line="480" w:lineRule="auto"/>
        <w:ind w:left="426" w:leftChars="152" w:firstLine="0" w:firstLineChars="0"/>
        <w:rPr>
          <w:rFonts w:ascii="仿宋" w:hAnsi="仿宋" w:eastAsia="仿宋" w:cs="仿宋"/>
          <w:b/>
          <w:color w:val="000000"/>
          <w:sz w:val="24"/>
        </w:rPr>
      </w:pPr>
      <w:r>
        <w:rPr>
          <w:rFonts w:hint="eastAsia" w:ascii="仿宋" w:hAnsi="仿宋" w:eastAsia="仿宋" w:cs="仿宋"/>
          <w:b/>
          <w:color w:val="000000"/>
          <w:sz w:val="24"/>
        </w:rPr>
        <w:t>2.项目内容：本项目内容为青岛市</w:t>
      </w:r>
      <w:r>
        <w:rPr>
          <w:rFonts w:hint="eastAsia" w:ascii="仿宋" w:hAnsi="仿宋" w:eastAsia="仿宋" w:cs="仿宋"/>
          <w:b/>
          <w:color w:val="000000"/>
          <w:sz w:val="24"/>
          <w:lang w:val="en-US" w:eastAsia="zh-CN"/>
        </w:rPr>
        <w:t>网络预约出租车</w:t>
      </w:r>
      <w:r>
        <w:rPr>
          <w:rFonts w:hint="eastAsia" w:ascii="仿宋" w:hAnsi="仿宋" w:eastAsia="仿宋" w:cs="仿宋"/>
          <w:b/>
          <w:color w:val="000000"/>
          <w:sz w:val="24"/>
        </w:rPr>
        <w:t>监管</w:t>
      </w:r>
      <w:r>
        <w:rPr>
          <w:rFonts w:hint="eastAsia" w:ascii="仿宋" w:hAnsi="仿宋" w:eastAsia="仿宋" w:cs="仿宋"/>
          <w:b/>
          <w:color w:val="000000"/>
          <w:sz w:val="24"/>
          <w:lang w:val="en-US" w:eastAsia="zh-CN"/>
        </w:rPr>
        <w:t>信息交互</w:t>
      </w:r>
      <w:r>
        <w:rPr>
          <w:rFonts w:hint="eastAsia" w:ascii="仿宋" w:hAnsi="仿宋" w:eastAsia="仿宋" w:cs="仿宋"/>
          <w:b/>
          <w:color w:val="000000"/>
          <w:sz w:val="24"/>
        </w:rPr>
        <w:t>平台的</w:t>
      </w:r>
      <w:r>
        <w:rPr>
          <w:rFonts w:hint="eastAsia" w:ascii="仿宋" w:hAnsi="仿宋" w:eastAsia="仿宋" w:cs="仿宋"/>
          <w:b/>
          <w:color w:val="000000"/>
          <w:sz w:val="24"/>
          <w:lang w:val="en-US" w:eastAsia="zh-CN"/>
        </w:rPr>
        <w:t>系统</w:t>
      </w:r>
      <w:r>
        <w:rPr>
          <w:rFonts w:hint="eastAsia" w:ascii="仿宋" w:hAnsi="仿宋" w:eastAsia="仿宋" w:cs="仿宋"/>
          <w:b/>
          <w:color w:val="000000"/>
          <w:sz w:val="24"/>
        </w:rPr>
        <w:t>运维、平台</w:t>
      </w:r>
      <w:r>
        <w:rPr>
          <w:rFonts w:hint="eastAsia" w:ascii="仿宋" w:hAnsi="仿宋" w:eastAsia="仿宋" w:cs="仿宋"/>
          <w:b/>
          <w:color w:val="000000"/>
          <w:sz w:val="24"/>
          <w:lang w:val="en-US" w:eastAsia="zh-CN"/>
        </w:rPr>
        <w:t>优化升级</w:t>
      </w:r>
      <w:r>
        <w:rPr>
          <w:rFonts w:hint="eastAsia" w:ascii="仿宋" w:hAnsi="仿宋" w:eastAsia="仿宋" w:cs="仿宋"/>
          <w:b/>
          <w:color w:val="000000"/>
          <w:sz w:val="24"/>
        </w:rPr>
        <w:t>等工作</w:t>
      </w:r>
      <w:r>
        <w:rPr>
          <w:rFonts w:hint="eastAsia" w:ascii="仿宋" w:hAnsi="仿宋" w:eastAsia="仿宋" w:cs="仿宋"/>
          <w:b/>
          <w:color w:val="000000"/>
          <w:sz w:val="24"/>
          <w:lang w:eastAsia="zh-CN"/>
        </w:rPr>
        <w:t>。</w:t>
      </w:r>
    </w:p>
    <w:p>
      <w:pPr>
        <w:spacing w:line="480" w:lineRule="auto"/>
        <w:ind w:firstLine="482"/>
        <w:rPr>
          <w:rFonts w:hint="eastAsia" w:ascii="仿宋" w:hAnsi="仿宋" w:eastAsia="仿宋" w:cs="仿宋"/>
          <w:b/>
          <w:color w:val="000000"/>
          <w:sz w:val="24"/>
          <w:lang w:val="en-US" w:eastAsia="zh-CN"/>
        </w:rPr>
      </w:pPr>
      <w:r>
        <w:rPr>
          <w:rFonts w:hint="eastAsia" w:ascii="仿宋" w:hAnsi="仿宋" w:eastAsia="仿宋" w:cs="仿宋"/>
          <w:b/>
          <w:color w:val="000000"/>
          <w:sz w:val="24"/>
        </w:rPr>
        <w:t>3.项目预算：</w:t>
      </w:r>
      <w:r>
        <w:rPr>
          <w:rFonts w:hint="eastAsia" w:ascii="仿宋" w:hAnsi="仿宋" w:eastAsia="仿宋" w:cs="仿宋"/>
          <w:b/>
          <w:bCs/>
          <w:color w:val="000000"/>
          <w:sz w:val="24"/>
        </w:rPr>
        <w:t>人民币</w:t>
      </w:r>
      <w:r>
        <w:rPr>
          <w:rFonts w:hint="eastAsia" w:ascii="仿宋" w:hAnsi="仿宋" w:eastAsia="仿宋" w:cs="仿宋"/>
          <w:b/>
          <w:bCs/>
          <w:color w:val="000000"/>
          <w:sz w:val="24"/>
          <w:lang w:val="en-US" w:eastAsia="zh-CN"/>
        </w:rPr>
        <w:t>45</w:t>
      </w:r>
      <w:r>
        <w:rPr>
          <w:rFonts w:hint="eastAsia" w:ascii="仿宋" w:hAnsi="仿宋" w:eastAsia="仿宋" w:cs="仿宋"/>
          <w:b/>
          <w:bCs/>
          <w:color w:val="000000"/>
          <w:sz w:val="24"/>
        </w:rPr>
        <w:t>万元整</w:t>
      </w:r>
      <w:r>
        <w:rPr>
          <w:rFonts w:hint="eastAsia" w:ascii="仿宋" w:hAnsi="仿宋" w:eastAsia="仿宋" w:cs="仿宋"/>
          <w:color w:val="000000"/>
          <w:sz w:val="24"/>
        </w:rPr>
        <w:t>。</w:t>
      </w:r>
    </w:p>
    <w:p>
      <w:pPr>
        <w:spacing w:line="480" w:lineRule="auto"/>
        <w:ind w:firstLine="482"/>
        <w:rPr>
          <w:rFonts w:ascii="仿宋" w:hAnsi="仿宋" w:eastAsia="仿宋" w:cs="仿宋"/>
          <w:b/>
          <w:color w:val="000000"/>
          <w:sz w:val="24"/>
        </w:rPr>
      </w:pPr>
      <w:r>
        <w:rPr>
          <w:rFonts w:hint="eastAsia" w:ascii="仿宋" w:hAnsi="仿宋" w:eastAsia="仿宋" w:cs="仿宋"/>
          <w:b/>
          <w:color w:val="000000"/>
          <w:sz w:val="24"/>
        </w:rPr>
        <w:t>4.提交投标文件截止时间、开标时间和地点：</w:t>
      </w:r>
    </w:p>
    <w:p>
      <w:pPr>
        <w:spacing w:line="480" w:lineRule="auto"/>
        <w:ind w:firstLine="480"/>
        <w:rPr>
          <w:rFonts w:ascii="仿宋" w:hAnsi="仿宋" w:eastAsia="仿宋" w:cs="仿宋"/>
          <w:color w:val="000000"/>
          <w:sz w:val="24"/>
        </w:rPr>
      </w:pPr>
      <w:r>
        <w:rPr>
          <w:rFonts w:hint="eastAsia" w:ascii="仿宋" w:hAnsi="仿宋" w:eastAsia="仿宋" w:cs="仿宋"/>
          <w:color w:val="000000"/>
          <w:sz w:val="24"/>
        </w:rPr>
        <w:t>提交投标文件截止时间、开标时间：2023-</w:t>
      </w:r>
      <w:r>
        <w:rPr>
          <w:rFonts w:hint="eastAsia" w:ascii="仿宋" w:hAnsi="仿宋" w:eastAsia="仿宋" w:cs="仿宋"/>
          <w:color w:val="000000"/>
          <w:sz w:val="24"/>
          <w:lang w:val="en-US" w:eastAsia="zh-CN"/>
        </w:rPr>
        <w:t>10</w:t>
      </w:r>
      <w:r>
        <w:rPr>
          <w:rFonts w:hint="eastAsia" w:ascii="仿宋" w:hAnsi="仿宋" w:eastAsia="仿宋" w:cs="仿宋"/>
          <w:color w:val="000000"/>
          <w:sz w:val="24"/>
        </w:rPr>
        <w:t>-</w:t>
      </w:r>
      <w:r>
        <w:rPr>
          <w:rFonts w:hint="eastAsia" w:ascii="仿宋" w:hAnsi="仿宋" w:eastAsia="仿宋" w:cs="仿宋"/>
          <w:color w:val="000000"/>
          <w:sz w:val="24"/>
          <w:lang w:val="en-US" w:eastAsia="zh-CN"/>
        </w:rPr>
        <w:t>17</w:t>
      </w:r>
      <w:r>
        <w:rPr>
          <w:rFonts w:hint="eastAsia" w:ascii="仿宋" w:hAnsi="仿宋" w:eastAsia="仿宋" w:cs="仿宋"/>
          <w:color w:val="000000"/>
          <w:sz w:val="24"/>
        </w:rPr>
        <w:t xml:space="preserve">  1</w:t>
      </w:r>
      <w:r>
        <w:rPr>
          <w:rFonts w:hint="eastAsia" w:ascii="仿宋" w:hAnsi="仿宋" w:eastAsia="仿宋" w:cs="仿宋"/>
          <w:color w:val="000000"/>
          <w:sz w:val="24"/>
          <w:lang w:val="en-US" w:eastAsia="zh-CN"/>
        </w:rPr>
        <w:t>0</w:t>
      </w:r>
      <w:r>
        <w:rPr>
          <w:rFonts w:hint="eastAsia" w:ascii="仿宋" w:hAnsi="仿宋" w:eastAsia="仿宋" w:cs="仿宋"/>
          <w:color w:val="000000"/>
          <w:sz w:val="24"/>
        </w:rPr>
        <w:t>:30（北京时间）</w:t>
      </w:r>
    </w:p>
    <w:p>
      <w:pPr>
        <w:spacing w:line="480" w:lineRule="auto"/>
        <w:ind w:firstLine="480"/>
        <w:rPr>
          <w:rFonts w:ascii="仿宋" w:hAnsi="仿宋" w:eastAsia="仿宋" w:cs="仿宋"/>
          <w:color w:val="000000"/>
          <w:sz w:val="24"/>
        </w:rPr>
      </w:pPr>
      <w:r>
        <w:rPr>
          <w:rFonts w:hint="eastAsia" w:ascii="仿宋" w:hAnsi="仿宋" w:eastAsia="仿宋" w:cs="仿宋"/>
          <w:color w:val="000000"/>
          <w:sz w:val="24"/>
        </w:rPr>
        <w:t>开标地点：</w:t>
      </w:r>
      <w:r>
        <w:rPr>
          <w:rFonts w:hint="eastAsia" w:ascii="仿宋" w:hAnsi="仿宋" w:eastAsia="仿宋" w:cs="仿宋"/>
          <w:kern w:val="1"/>
          <w:sz w:val="24"/>
        </w:rPr>
        <w:t>青岛市李沧区北园路3号四楼。</w:t>
      </w:r>
      <w:bookmarkStart w:id="31" w:name="_GoBack"/>
      <w:bookmarkEnd w:id="31"/>
    </w:p>
    <w:p>
      <w:pPr>
        <w:spacing w:line="480" w:lineRule="auto"/>
        <w:ind w:firstLine="482"/>
        <w:outlineLvl w:val="1"/>
        <w:rPr>
          <w:rFonts w:ascii="仿宋" w:hAnsi="仿宋" w:eastAsia="仿宋" w:cs="仿宋"/>
          <w:b/>
          <w:color w:val="000000"/>
          <w:sz w:val="24"/>
        </w:rPr>
      </w:pPr>
      <w:r>
        <w:rPr>
          <w:rFonts w:hint="eastAsia" w:ascii="仿宋" w:hAnsi="仿宋" w:eastAsia="仿宋" w:cs="仿宋"/>
          <w:b/>
          <w:color w:val="000000"/>
          <w:sz w:val="24"/>
        </w:rPr>
        <w:t>5.供应商资格要求：</w:t>
      </w:r>
    </w:p>
    <w:p>
      <w:pPr>
        <w:spacing w:line="480" w:lineRule="auto"/>
        <w:ind w:firstLine="480"/>
        <w:rPr>
          <w:rFonts w:ascii="仿宋" w:hAnsi="仿宋" w:eastAsia="仿宋" w:cs="仿宋"/>
          <w:color w:val="000000"/>
          <w:sz w:val="24"/>
        </w:rPr>
      </w:pPr>
      <w:r>
        <w:rPr>
          <w:rFonts w:hint="eastAsia" w:ascii="仿宋" w:hAnsi="仿宋" w:eastAsia="仿宋" w:cs="仿宋"/>
          <w:color w:val="000000"/>
          <w:sz w:val="24"/>
        </w:rPr>
        <w:t>5.1具有独立承担民事责任能力的法人，提供营业执照副本复印件且加盖公章。</w:t>
      </w:r>
    </w:p>
    <w:p>
      <w:pPr>
        <w:spacing w:line="480" w:lineRule="auto"/>
        <w:ind w:firstLine="480"/>
        <w:rPr>
          <w:rFonts w:ascii="仿宋" w:hAnsi="仿宋" w:eastAsia="仿宋"/>
        </w:rPr>
      </w:pPr>
      <w:r>
        <w:rPr>
          <w:rFonts w:hint="eastAsia" w:ascii="仿宋" w:hAnsi="仿宋" w:eastAsia="仿宋" w:cs="仿宋"/>
          <w:color w:val="000000"/>
          <w:sz w:val="24"/>
        </w:rPr>
        <w:t>5.2通过“信用中国”网站（www.creditchina.gov.cn）、中国政府采购网（www.ccgp.gov.cn）未被列入失信被执行人、重大税收违法案件当事人、政府采购严重违法失信行为记录等名单的，提供查询页面复印件且加盖供应商公章。</w:t>
      </w:r>
    </w:p>
    <w:p>
      <w:pPr>
        <w:spacing w:line="480" w:lineRule="auto"/>
        <w:ind w:firstLine="482"/>
        <w:outlineLvl w:val="1"/>
        <w:rPr>
          <w:rFonts w:ascii="仿宋" w:hAnsi="仿宋" w:eastAsia="仿宋" w:cs="仿宋"/>
          <w:sz w:val="24"/>
        </w:rPr>
      </w:pPr>
      <w:r>
        <w:rPr>
          <w:rFonts w:hint="eastAsia" w:ascii="仿宋" w:hAnsi="仿宋" w:eastAsia="仿宋" w:cs="仿宋"/>
          <w:b/>
          <w:sz w:val="24"/>
        </w:rPr>
        <w:t>6.响应文件份数要求：</w:t>
      </w:r>
      <w:r>
        <w:rPr>
          <w:rFonts w:hint="eastAsia" w:ascii="仿宋" w:hAnsi="仿宋" w:eastAsia="仿宋" w:cs="仿宋"/>
          <w:b/>
          <w:bCs/>
          <w:sz w:val="24"/>
          <w:lang w:val="zh-CN"/>
        </w:rPr>
        <w:t>响应文件一正</w:t>
      </w:r>
      <w:r>
        <w:rPr>
          <w:rFonts w:hint="eastAsia" w:ascii="仿宋" w:hAnsi="仿宋" w:eastAsia="仿宋" w:cs="仿宋"/>
          <w:b/>
          <w:bCs/>
          <w:sz w:val="24"/>
        </w:rPr>
        <w:t>两副，</w:t>
      </w:r>
      <w:r>
        <w:rPr>
          <w:rFonts w:hint="eastAsia" w:ascii="仿宋" w:hAnsi="仿宋" w:eastAsia="仿宋" w:cs="仿宋"/>
          <w:b/>
          <w:bCs/>
          <w:sz w:val="24"/>
          <w:szCs w:val="24"/>
          <w:lang w:val="zh-CN"/>
        </w:rPr>
        <w:t>响应文件须胶装</w:t>
      </w:r>
      <w:r>
        <w:rPr>
          <w:rFonts w:hint="eastAsia" w:ascii="仿宋" w:hAnsi="仿宋" w:eastAsia="仿宋" w:cs="仿宋"/>
          <w:b/>
          <w:bCs/>
          <w:sz w:val="24"/>
        </w:rPr>
        <w:t>。</w:t>
      </w:r>
    </w:p>
    <w:p>
      <w:pPr>
        <w:spacing w:line="480" w:lineRule="auto"/>
        <w:ind w:firstLine="480"/>
        <w:rPr>
          <w:rFonts w:ascii="仿宋" w:hAnsi="仿宋" w:eastAsia="仿宋" w:cs="仿宋"/>
          <w:sz w:val="24"/>
          <w:lang w:val="zh-CN"/>
        </w:rPr>
      </w:pPr>
      <w:r>
        <w:rPr>
          <w:rFonts w:hint="eastAsia" w:ascii="仿宋" w:hAnsi="仿宋" w:eastAsia="仿宋" w:cs="仿宋"/>
          <w:sz w:val="24"/>
          <w:lang w:val="zh-CN"/>
        </w:rPr>
        <w:t>电子版响应文件壹套：内容与纸质响应文件正本一致，格式：PDF格式；介质：“U”盘或者光盘。</w:t>
      </w:r>
    </w:p>
    <w:p>
      <w:pPr>
        <w:spacing w:line="480" w:lineRule="auto"/>
        <w:ind w:firstLine="482"/>
        <w:outlineLvl w:val="1"/>
        <w:rPr>
          <w:rFonts w:ascii="仿宋" w:hAnsi="仿宋" w:eastAsia="仿宋" w:cs="仿宋"/>
          <w:sz w:val="24"/>
        </w:rPr>
      </w:pPr>
      <w:r>
        <w:rPr>
          <w:rFonts w:hint="eastAsia" w:ascii="仿宋" w:hAnsi="仿宋" w:eastAsia="仿宋" w:cs="仿宋"/>
          <w:b/>
          <w:sz w:val="24"/>
        </w:rPr>
        <w:t>7.</w:t>
      </w:r>
      <w:r>
        <w:rPr>
          <w:rFonts w:hint="eastAsia" w:ascii="仿宋" w:hAnsi="仿宋" w:eastAsia="仿宋" w:cs="仿宋"/>
          <w:b/>
          <w:bCs/>
          <w:sz w:val="24"/>
        </w:rPr>
        <w:t>联系方式：</w:t>
      </w:r>
    </w:p>
    <w:p>
      <w:pPr>
        <w:autoSpaceDE w:val="0"/>
        <w:autoSpaceDN w:val="0"/>
        <w:adjustRightInd w:val="0"/>
        <w:spacing w:line="480" w:lineRule="auto"/>
        <w:ind w:firstLine="480"/>
        <w:rPr>
          <w:rFonts w:ascii="仿宋" w:hAnsi="仿宋" w:eastAsia="仿宋" w:cs="仿宋"/>
          <w:bCs/>
          <w:sz w:val="24"/>
        </w:rPr>
      </w:pPr>
      <w:r>
        <w:rPr>
          <w:rFonts w:hint="eastAsia" w:ascii="仿宋" w:hAnsi="仿宋" w:eastAsia="仿宋" w:cs="仿宋"/>
          <w:sz w:val="24"/>
          <w:lang w:val="zh-CN"/>
        </w:rPr>
        <w:t>采 购 人：</w:t>
      </w:r>
      <w:r>
        <w:rPr>
          <w:rFonts w:hint="eastAsia" w:ascii="仿宋" w:hAnsi="仿宋" w:eastAsia="仿宋" w:cs="仿宋"/>
          <w:sz w:val="24"/>
        </w:rPr>
        <w:t>青岛交通科技信息有限公司</w:t>
      </w:r>
    </w:p>
    <w:p>
      <w:pPr>
        <w:autoSpaceDE w:val="0"/>
        <w:autoSpaceDN w:val="0"/>
        <w:adjustRightInd w:val="0"/>
        <w:spacing w:line="480" w:lineRule="auto"/>
        <w:ind w:firstLine="480"/>
        <w:rPr>
          <w:rFonts w:ascii="仿宋" w:hAnsi="仿宋" w:eastAsia="仿宋" w:cs="仿宋"/>
          <w:sz w:val="24"/>
        </w:rPr>
      </w:pPr>
      <w:r>
        <w:rPr>
          <w:rFonts w:hint="eastAsia" w:ascii="仿宋" w:hAnsi="仿宋" w:eastAsia="仿宋" w:cs="仿宋"/>
          <w:sz w:val="24"/>
          <w:lang w:val="zh-CN"/>
        </w:rPr>
        <w:t>联 系 人：</w:t>
      </w:r>
      <w:r>
        <w:rPr>
          <w:rFonts w:hint="eastAsia" w:ascii="仿宋" w:hAnsi="仿宋" w:eastAsia="仿宋" w:cs="仿宋"/>
          <w:sz w:val="24"/>
        </w:rPr>
        <w:t>王先生</w:t>
      </w:r>
    </w:p>
    <w:p>
      <w:pPr>
        <w:autoSpaceDE w:val="0"/>
        <w:autoSpaceDN w:val="0"/>
        <w:adjustRightInd w:val="0"/>
        <w:spacing w:line="480" w:lineRule="auto"/>
        <w:ind w:firstLine="480"/>
        <w:rPr>
          <w:rFonts w:hint="eastAsia" w:ascii="仿宋" w:hAnsi="仿宋" w:eastAsia="仿宋" w:cs="仿宋"/>
          <w:kern w:val="1"/>
          <w:sz w:val="24"/>
          <w:lang w:val="en-US" w:eastAsia="zh-CN"/>
        </w:rPr>
      </w:pPr>
      <w:r>
        <w:rPr>
          <w:rFonts w:hint="eastAsia" w:ascii="仿宋" w:hAnsi="仿宋" w:eastAsia="仿宋" w:cs="仿宋"/>
          <w:sz w:val="24"/>
          <w:lang w:val="zh-CN"/>
        </w:rPr>
        <w:t>地</w:t>
      </w:r>
      <w:r>
        <w:rPr>
          <w:rFonts w:hint="eastAsia" w:ascii="仿宋" w:hAnsi="仿宋" w:eastAsia="仿宋" w:cs="仿宋"/>
          <w:sz w:val="24"/>
        </w:rPr>
        <w:t xml:space="preserve">    </w:t>
      </w:r>
      <w:r>
        <w:rPr>
          <w:rFonts w:hint="eastAsia" w:ascii="仿宋" w:hAnsi="仿宋" w:eastAsia="仿宋" w:cs="仿宋"/>
          <w:sz w:val="24"/>
          <w:lang w:val="zh-CN"/>
        </w:rPr>
        <w:t>址</w:t>
      </w:r>
      <w:r>
        <w:rPr>
          <w:rFonts w:hint="eastAsia" w:ascii="仿宋" w:hAnsi="仿宋" w:eastAsia="仿宋" w:cs="仿宋"/>
          <w:sz w:val="24"/>
        </w:rPr>
        <w:t>：</w:t>
      </w:r>
      <w:r>
        <w:rPr>
          <w:rFonts w:hint="eastAsia" w:ascii="仿宋" w:hAnsi="仿宋" w:eastAsia="仿宋" w:cs="仿宋"/>
          <w:kern w:val="1"/>
          <w:sz w:val="24"/>
        </w:rPr>
        <w:t>青岛市李沧区北园路3号</w:t>
      </w:r>
    </w:p>
    <w:p>
      <w:pPr>
        <w:autoSpaceDE w:val="0"/>
        <w:autoSpaceDN w:val="0"/>
        <w:adjustRightInd w:val="0"/>
        <w:spacing w:line="480" w:lineRule="auto"/>
        <w:ind w:firstLine="480"/>
        <w:rPr>
          <w:rFonts w:ascii="仿宋" w:hAnsi="仿宋" w:eastAsia="仿宋" w:cs="仿宋"/>
          <w:sz w:val="24"/>
        </w:rPr>
      </w:pPr>
      <w:r>
        <w:rPr>
          <w:rFonts w:hint="eastAsia" w:ascii="仿宋" w:hAnsi="仿宋" w:eastAsia="仿宋" w:cs="仿宋"/>
          <w:sz w:val="24"/>
          <w:lang w:val="zh-CN"/>
        </w:rPr>
        <w:t>电    话：</w:t>
      </w:r>
      <w:r>
        <w:rPr>
          <w:rFonts w:hint="eastAsia" w:ascii="仿宋" w:hAnsi="仿宋" w:eastAsia="仿宋" w:cs="仿宋"/>
          <w:sz w:val="24"/>
        </w:rPr>
        <w:t>18766260303</w:t>
      </w:r>
    </w:p>
    <w:p>
      <w:pPr>
        <w:pStyle w:val="3"/>
        <w:ind w:firstLine="562"/>
        <w:rPr>
          <w:rFonts w:ascii="仿宋" w:hAnsi="仿宋" w:eastAsia="仿宋"/>
          <w:sz w:val="28"/>
          <w:szCs w:val="28"/>
        </w:rPr>
      </w:pPr>
      <w:bookmarkStart w:id="14" w:name="_Toc34"/>
      <w:bookmarkStart w:id="15" w:name="_Toc142925570"/>
      <w:r>
        <w:rPr>
          <w:rFonts w:hint="eastAsia" w:ascii="仿宋" w:hAnsi="仿宋" w:eastAsia="仿宋"/>
          <w:sz w:val="28"/>
          <w:szCs w:val="28"/>
        </w:rPr>
        <w:t>项目需求</w:t>
      </w:r>
      <w:bookmarkEnd w:id="14"/>
      <w:bookmarkEnd w:id="15"/>
    </w:p>
    <w:p>
      <w:pPr>
        <w:pStyle w:val="4"/>
        <w:widowControl w:val="0"/>
        <w:tabs>
          <w:tab w:val="left" w:pos="576"/>
        </w:tabs>
        <w:kinsoku/>
        <w:wordWrap/>
        <w:overflowPunct/>
        <w:topLinePunct w:val="0"/>
        <w:autoSpaceDE/>
        <w:autoSpaceDN/>
        <w:bidi w:val="0"/>
        <w:snapToGrid/>
        <w:spacing w:line="432" w:lineRule="auto"/>
        <w:rPr>
          <w:rFonts w:hint="eastAsia" w:ascii="仿宋" w:hAnsi="仿宋" w:eastAsia="仿宋" w:cs="仿宋"/>
          <w:sz w:val="24"/>
          <w:szCs w:val="24"/>
          <w:highlight w:val="none"/>
        </w:rPr>
      </w:pPr>
      <w:bookmarkStart w:id="16" w:name="_Toc142925576"/>
      <w:r>
        <w:rPr>
          <w:rFonts w:hint="eastAsia" w:ascii="仿宋" w:hAnsi="仿宋" w:eastAsia="仿宋" w:cs="仿宋"/>
          <w:sz w:val="28"/>
          <w:szCs w:val="28"/>
          <w:highlight w:val="none"/>
        </w:rPr>
        <w:t>项目内容</w:t>
      </w:r>
      <w:r>
        <w:rPr>
          <w:rFonts w:hint="eastAsia" w:ascii="仿宋" w:hAnsi="仿宋" w:eastAsia="仿宋" w:cs="仿宋"/>
          <w:sz w:val="24"/>
          <w:szCs w:val="24"/>
          <w:highlight w:val="none"/>
        </w:rPr>
        <w:t xml:space="preserve"> </w:t>
      </w:r>
    </w:p>
    <w:p>
      <w:pPr>
        <w:pStyle w:val="5"/>
        <w:widowControl w:val="0"/>
        <w:tabs>
          <w:tab w:val="left" w:pos="576"/>
        </w:tabs>
        <w:kinsoku/>
        <w:wordWrap/>
        <w:overflowPunct/>
        <w:topLinePunct w:val="0"/>
        <w:autoSpaceDE/>
        <w:autoSpaceDN/>
        <w:bidi w:val="0"/>
        <w:snapToGrid/>
        <w:spacing w:line="432"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应用功能开发工作 </w:t>
      </w:r>
    </w:p>
    <w:p>
      <w:pPr>
        <w:widowControl w:val="0"/>
        <w:kinsoku/>
        <w:wordWrap/>
        <w:overflowPunct/>
        <w:topLinePunct w:val="0"/>
        <w:autoSpaceDE/>
        <w:autoSpaceDN/>
        <w:bidi w:val="0"/>
        <w:snapToGrid/>
        <w:spacing w:line="432" w:lineRule="auto"/>
        <w:outlineLvl w:val="3"/>
        <w:rPr>
          <w:rFonts w:hint="eastAsia" w:ascii="仿宋" w:hAnsi="仿宋" w:eastAsia="仿宋" w:cs="仿宋"/>
          <w:sz w:val="24"/>
          <w:szCs w:val="24"/>
          <w:highlight w:val="none"/>
        </w:rPr>
      </w:pP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lang w:eastAsia="zh-CN"/>
        </w:rPr>
        <w:t>）</w:t>
      </w:r>
      <w:r>
        <w:rPr>
          <w:rFonts w:hint="eastAsia" w:ascii="仿宋" w:hAnsi="仿宋" w:eastAsia="仿宋" w:cs="仿宋"/>
          <w:b w:val="0"/>
          <w:bCs w:val="0"/>
          <w:sz w:val="24"/>
          <w:szCs w:val="24"/>
          <w:highlight w:val="none"/>
          <w:shd w:val="clear" w:color="auto" w:fill="FFFFFF"/>
        </w:rPr>
        <w:t>★</w:t>
      </w:r>
      <w:r>
        <w:rPr>
          <w:rFonts w:hint="eastAsia" w:ascii="仿宋" w:hAnsi="仿宋" w:eastAsia="仿宋" w:cs="仿宋"/>
          <w:sz w:val="24"/>
          <w:szCs w:val="24"/>
          <w:highlight w:val="none"/>
        </w:rPr>
        <w:t>大数据平台升级</w:t>
      </w:r>
    </w:p>
    <w:p>
      <w:pPr>
        <w:widowControl w:val="0"/>
        <w:kinsoku/>
        <w:wordWrap/>
        <w:overflowPunct/>
        <w:topLinePunct w:val="0"/>
        <w:autoSpaceDE/>
        <w:autoSpaceDN/>
        <w:bidi w:val="0"/>
        <w:snapToGrid/>
        <w:spacing w:line="432"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近几年交通部传输网约车订单数据量大，对平台造成很大压力，为保障系统稳定运行和数据计算效率，需要对大数据平台进行升级，将订单数据接入大数据平台中，同步进行数据迁移及统计功能调整。</w:t>
      </w:r>
    </w:p>
    <w:p>
      <w:pPr>
        <w:widowControl w:val="0"/>
        <w:kinsoku/>
        <w:wordWrap/>
        <w:overflowPunct/>
        <w:topLinePunct w:val="0"/>
        <w:autoSpaceDE/>
        <w:autoSpaceDN/>
        <w:bidi w:val="0"/>
        <w:snapToGrid/>
        <w:spacing w:line="432" w:lineRule="auto"/>
        <w:outlineLvl w:val="3"/>
        <w:rPr>
          <w:rFonts w:hint="eastAsia" w:ascii="仿宋" w:hAnsi="仿宋" w:eastAsia="仿宋" w:cs="仿宋"/>
          <w:sz w:val="24"/>
          <w:szCs w:val="24"/>
          <w:highlight w:val="none"/>
        </w:rPr>
      </w:pP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经营支付数据处理</w:t>
      </w:r>
    </w:p>
    <w:p>
      <w:pPr>
        <w:widowControl w:val="0"/>
        <w:kinsoku/>
        <w:wordWrap/>
        <w:overflowPunct/>
        <w:topLinePunct w:val="0"/>
        <w:autoSpaceDE/>
        <w:autoSpaceDN/>
        <w:bidi w:val="0"/>
        <w:snapToGrid/>
        <w:spacing w:line="432"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对经营支付数据处理功能进行优化，经营支付信息需记录数据入库时间，并根据车辆许可和驾驶员许可等信息进行规划和校验，增加订单合规状态。</w:t>
      </w:r>
    </w:p>
    <w:p>
      <w:pPr>
        <w:widowControl w:val="0"/>
        <w:numPr>
          <w:ilvl w:val="0"/>
          <w:numId w:val="3"/>
        </w:numPr>
        <w:kinsoku/>
        <w:wordWrap/>
        <w:overflowPunct/>
        <w:topLinePunct w:val="0"/>
        <w:autoSpaceDE/>
        <w:autoSpaceDN/>
        <w:bidi w:val="0"/>
        <w:snapToGrid/>
        <w:spacing w:line="432" w:lineRule="auto"/>
        <w:outlineLvl w:val="3"/>
        <w:rPr>
          <w:rFonts w:hint="eastAsia" w:ascii="仿宋" w:hAnsi="仿宋" w:eastAsia="仿宋" w:cs="仿宋"/>
          <w:sz w:val="24"/>
          <w:szCs w:val="24"/>
          <w:highlight w:val="none"/>
        </w:rPr>
      </w:pPr>
      <w:r>
        <w:rPr>
          <w:rFonts w:hint="eastAsia" w:ascii="仿宋" w:hAnsi="仿宋" w:eastAsia="仿宋" w:cs="仿宋"/>
          <w:sz w:val="24"/>
          <w:szCs w:val="24"/>
          <w:highlight w:val="none"/>
        </w:rPr>
        <w:t>相关统计功能优化</w:t>
      </w:r>
    </w:p>
    <w:p>
      <w:pPr>
        <w:widowControl w:val="0"/>
        <w:kinsoku/>
        <w:wordWrap/>
        <w:overflowPunct/>
        <w:topLinePunct w:val="0"/>
        <w:autoSpaceDE/>
        <w:autoSpaceDN/>
        <w:bidi w:val="0"/>
        <w:snapToGrid/>
        <w:spacing w:line="432" w:lineRule="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优化订单发起、订单撤销查询等功能查询效率。</w:t>
      </w:r>
    </w:p>
    <w:p>
      <w:pPr>
        <w:widowControl w:val="0"/>
        <w:kinsoku/>
        <w:wordWrap/>
        <w:overflowPunct/>
        <w:topLinePunct w:val="0"/>
        <w:autoSpaceDE/>
        <w:autoSpaceDN/>
        <w:bidi w:val="0"/>
        <w:snapToGrid/>
        <w:spacing w:line="432"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可视化大屏、统计分析（每日经营汇总等）等相关联功能统计逻辑调整。</w:t>
      </w:r>
    </w:p>
    <w:p>
      <w:pPr>
        <w:widowControl w:val="0"/>
        <w:kinsoku/>
        <w:wordWrap/>
        <w:overflowPunct/>
        <w:topLinePunct w:val="0"/>
        <w:autoSpaceDE/>
        <w:autoSpaceDN/>
        <w:bidi w:val="0"/>
        <w:snapToGrid/>
        <w:spacing w:line="432"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为网约车平台数据全量、实时、准确接入提供便利。</w:t>
      </w:r>
    </w:p>
    <w:p>
      <w:pPr>
        <w:widowControl w:val="0"/>
        <w:kinsoku/>
        <w:wordWrap/>
        <w:overflowPunct/>
        <w:topLinePunct w:val="0"/>
        <w:autoSpaceDE/>
        <w:autoSpaceDN/>
        <w:bidi w:val="0"/>
        <w:snapToGrid/>
        <w:spacing w:line="432"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确保与交通部数据同步，实现全量数据实时归集，同步消费。</w:t>
      </w:r>
    </w:p>
    <w:p>
      <w:pPr>
        <w:widowControl w:val="0"/>
        <w:kinsoku/>
        <w:wordWrap/>
        <w:overflowPunct/>
        <w:topLinePunct w:val="0"/>
        <w:autoSpaceDE/>
        <w:autoSpaceDN/>
        <w:bidi w:val="0"/>
        <w:snapToGrid/>
        <w:spacing w:line="432"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接入聚合平台数据，具备聚合平台数据管理、异常监测、行业趋势分析功能。</w:t>
      </w:r>
    </w:p>
    <w:p>
      <w:pPr>
        <w:widowControl w:val="0"/>
        <w:kinsoku/>
        <w:wordWrap/>
        <w:overflowPunct/>
        <w:topLinePunct w:val="0"/>
        <w:autoSpaceDE/>
        <w:autoSpaceDN/>
        <w:bidi w:val="0"/>
        <w:snapToGrid/>
        <w:spacing w:line="432"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按周和月生成退出营运车辆、注销从业资格证数据。</w:t>
      </w:r>
    </w:p>
    <w:p>
      <w:pPr>
        <w:widowControl w:val="0"/>
        <w:kinsoku/>
        <w:wordWrap/>
        <w:overflowPunct/>
        <w:topLinePunct w:val="0"/>
        <w:autoSpaceDE/>
        <w:autoSpaceDN/>
        <w:bidi w:val="0"/>
        <w:snapToGrid/>
        <w:spacing w:line="432"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确保接入数据规范正确、实时动态、全景全量。</w:t>
      </w:r>
    </w:p>
    <w:p>
      <w:pPr>
        <w:widowControl w:val="0"/>
        <w:kinsoku/>
        <w:wordWrap/>
        <w:overflowPunct/>
        <w:topLinePunct w:val="0"/>
        <w:autoSpaceDE/>
        <w:autoSpaceDN/>
        <w:bidi w:val="0"/>
        <w:snapToGrid/>
        <w:spacing w:line="432" w:lineRule="auto"/>
        <w:outlineLvl w:val="3"/>
        <w:rPr>
          <w:rFonts w:hint="eastAsia" w:ascii="仿宋" w:hAnsi="仿宋" w:eastAsia="仿宋" w:cs="仿宋"/>
          <w:sz w:val="24"/>
          <w:szCs w:val="24"/>
          <w:highlight w:val="none"/>
        </w:rPr>
      </w:pPr>
      <w:r>
        <w:rPr>
          <w:rFonts w:hint="eastAsia" w:ascii="仿宋" w:hAnsi="仿宋" w:eastAsia="仿宋" w:cs="仿宋"/>
          <w:sz w:val="24"/>
          <w:szCs w:val="24"/>
          <w:highlight w:val="none"/>
        </w:rPr>
        <w:t>（4）网约车相关配合研究工作</w:t>
      </w:r>
    </w:p>
    <w:p>
      <w:pPr>
        <w:widowControl w:val="0"/>
        <w:kinsoku/>
        <w:wordWrap/>
        <w:overflowPunct/>
        <w:topLinePunct w:val="0"/>
        <w:autoSpaceDE/>
        <w:autoSpaceDN/>
        <w:bidi w:val="0"/>
        <w:snapToGrid/>
        <w:spacing w:line="432"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在行业管理部门有新的需求时，通过生成相关数据报表，为行业管理部门打击非法运营、虚构里程、价格欺诈、异地经营、疲劳驾驶等应用场景和研究车辆增减状况、运输价格、驾驶员收益等市场稳定性指标等提供数据支撑。</w:t>
      </w:r>
    </w:p>
    <w:p>
      <w:pPr>
        <w:widowControl w:val="0"/>
        <w:kinsoku/>
        <w:wordWrap/>
        <w:overflowPunct/>
        <w:topLinePunct w:val="0"/>
        <w:autoSpaceDE/>
        <w:autoSpaceDN/>
        <w:bidi w:val="0"/>
        <w:snapToGrid/>
        <w:spacing w:line="432" w:lineRule="auto"/>
        <w:outlineLvl w:val="3"/>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（5）其他功能优化</w:t>
      </w:r>
    </w:p>
    <w:p>
      <w:pPr>
        <w:widowControl w:val="0"/>
        <w:kinsoku/>
        <w:wordWrap/>
        <w:overflowPunct/>
        <w:topLinePunct w:val="0"/>
        <w:autoSpaceDE/>
        <w:autoSpaceDN/>
        <w:bidi w:val="0"/>
        <w:snapToGrid/>
        <w:spacing w:line="432" w:lineRule="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在采购人有相关需求时，对平台功能模块进行开发优化。主要包括优化每日经营汇总功能，在数据异常时发送短信预警；优化定时任务执行逻辑，确保每日经营汇总数据计算正常等。完成青岛市出租汽车监管平台统一门户首页开发，门户首页登录后，可以直接访问巡游车平台和网约车平台。</w:t>
      </w:r>
    </w:p>
    <w:p>
      <w:pPr>
        <w:pStyle w:val="5"/>
        <w:widowControl w:val="0"/>
        <w:tabs>
          <w:tab w:val="left" w:pos="576"/>
        </w:tabs>
        <w:kinsoku/>
        <w:wordWrap/>
        <w:overflowPunct/>
        <w:topLinePunct w:val="0"/>
        <w:autoSpaceDE/>
        <w:autoSpaceDN/>
        <w:bidi w:val="0"/>
        <w:snapToGrid/>
        <w:spacing w:line="432"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软硬件资源保障工作 </w:t>
      </w:r>
    </w:p>
    <w:p>
      <w:pPr>
        <w:widowControl w:val="0"/>
        <w:kinsoku/>
        <w:wordWrap/>
        <w:overflowPunct/>
        <w:topLinePunct w:val="0"/>
        <w:autoSpaceDE/>
        <w:autoSpaceDN/>
        <w:bidi w:val="0"/>
        <w:snapToGrid/>
        <w:spacing w:line="432"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对软件技术框架、开发平台、系统软件故障、系统软件设计上的缺陷、系统升级和维护等问题提供技术支持，通过电话、专家在线远程诊断等方式进行问题处理；对技术运维人员的提供技术指导，提供与 IT 基础设施相关、软件设计及应用相关的变更评审与风险评估及 IT 基础设施相关的重大发布的实施</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完成对</w:t>
      </w:r>
      <w:r>
        <w:rPr>
          <w:rFonts w:hint="eastAsia" w:ascii="仿宋" w:hAnsi="仿宋" w:eastAsia="仿宋" w:cs="仿宋"/>
          <w:sz w:val="24"/>
          <w:szCs w:val="24"/>
          <w:highlight w:val="none"/>
        </w:rPr>
        <w:t>青岛市</w:t>
      </w:r>
      <w:r>
        <w:rPr>
          <w:rFonts w:hint="eastAsia" w:ascii="仿宋" w:hAnsi="仿宋" w:eastAsia="仿宋" w:cs="仿宋"/>
          <w:sz w:val="24"/>
          <w:szCs w:val="24"/>
          <w:highlight w:val="none"/>
          <w:lang w:val="en-US" w:eastAsia="zh-CN"/>
        </w:rPr>
        <w:t>网络预约出租车</w:t>
      </w:r>
      <w:r>
        <w:rPr>
          <w:rFonts w:hint="eastAsia" w:ascii="仿宋" w:hAnsi="仿宋" w:eastAsia="仿宋" w:cs="仿宋"/>
          <w:sz w:val="24"/>
          <w:szCs w:val="24"/>
          <w:highlight w:val="none"/>
        </w:rPr>
        <w:t>监管</w:t>
      </w:r>
      <w:r>
        <w:rPr>
          <w:rFonts w:hint="eastAsia" w:ascii="仿宋" w:hAnsi="仿宋" w:eastAsia="仿宋" w:cs="仿宋"/>
          <w:sz w:val="24"/>
          <w:szCs w:val="24"/>
          <w:highlight w:val="none"/>
          <w:lang w:val="en-US" w:eastAsia="zh-CN"/>
        </w:rPr>
        <w:t>信息交互</w:t>
      </w:r>
      <w:r>
        <w:rPr>
          <w:rFonts w:hint="eastAsia" w:ascii="仿宋" w:hAnsi="仿宋" w:eastAsia="仿宋" w:cs="仿宋"/>
          <w:sz w:val="24"/>
          <w:szCs w:val="24"/>
          <w:highlight w:val="none"/>
        </w:rPr>
        <w:t>平台</w:t>
      </w:r>
      <w:r>
        <w:rPr>
          <w:rFonts w:hint="eastAsia" w:ascii="仿宋" w:hAnsi="仿宋" w:eastAsia="仿宋" w:cs="仿宋"/>
          <w:sz w:val="24"/>
          <w:szCs w:val="24"/>
          <w:highlight w:val="none"/>
          <w:lang w:val="en-US" w:eastAsia="zh-CN"/>
        </w:rPr>
        <w:t>的数据运维、系统运维、大数据分析与结果导出、平台公司数据维护、车载卫星定位数据维护工作，完成许可管理系统、驾驶员报备管理、运行监控系统、综合查询系统、统计分析系统、数据质量考核系统等子系统</w:t>
      </w:r>
      <w:r>
        <w:rPr>
          <w:rFonts w:hint="eastAsia" w:ascii="仿宋" w:hAnsi="仿宋" w:eastAsia="仿宋" w:cs="仿宋"/>
          <w:sz w:val="24"/>
          <w:szCs w:val="24"/>
          <w:highlight w:val="none"/>
        </w:rPr>
        <w:t>的维护工作。</w:t>
      </w:r>
    </w:p>
    <w:p>
      <w:pPr>
        <w:widowControl w:val="0"/>
        <w:kinsoku/>
        <w:wordWrap/>
        <w:overflowPunct/>
        <w:topLinePunct w:val="0"/>
        <w:autoSpaceDE/>
        <w:autoSpaceDN/>
        <w:bidi w:val="0"/>
        <w:snapToGrid/>
        <w:spacing w:line="432"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当平台出现故障时，提供技术支持维护的服务；在服务期内，如果平台本身有运行不稳定或其他 BUG 等问题，应在发现问题后将第一时间进行处理，在规定时限内排除故障恢复平台运行，保证平台稳定顺畅运行（包括故障定位、数据恢复），保证各项业务工作顺利开展。 </w:t>
      </w:r>
    </w:p>
    <w:p>
      <w:pPr>
        <w:pStyle w:val="6"/>
        <w:widowControl w:val="0"/>
        <w:tabs>
          <w:tab w:val="left" w:pos="0"/>
          <w:tab w:val="left" w:pos="576"/>
        </w:tabs>
        <w:kinsoku/>
        <w:wordWrap/>
        <w:overflowPunct/>
        <w:topLinePunct w:val="0"/>
        <w:autoSpaceDE/>
        <w:autoSpaceDN/>
        <w:bidi w:val="0"/>
        <w:snapToGrid/>
        <w:spacing w:line="432" w:lineRule="auto"/>
        <w:ind w:left="0" w:leftChars="0" w:firstLine="0" w:firstLineChars="0"/>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shd w:val="clear" w:color="auto" w:fill="FFFFFF"/>
        </w:rPr>
        <w:t>★</w:t>
      </w:r>
      <w:r>
        <w:rPr>
          <w:rFonts w:hint="eastAsia" w:ascii="仿宋" w:hAnsi="仿宋" w:eastAsia="仿宋" w:cs="仿宋"/>
          <w:b/>
          <w:bCs/>
          <w:sz w:val="24"/>
          <w:szCs w:val="24"/>
          <w:highlight w:val="none"/>
          <w:lang w:val="en-US" w:eastAsia="zh-CN"/>
        </w:rPr>
        <w:t>运维工单</w:t>
      </w:r>
    </w:p>
    <w:p>
      <w:pPr>
        <w:widowControl w:val="0"/>
        <w:kinsoku/>
        <w:wordWrap/>
        <w:overflowPunct/>
        <w:topLinePunct w:val="0"/>
        <w:autoSpaceDE/>
        <w:autoSpaceDN/>
        <w:bidi w:val="0"/>
        <w:snapToGrid/>
        <w:spacing w:line="432" w:lineRule="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定期汇总近期平台升级优化改造功能点并形成运维工单，运维工单需包括功能升级内容、改造时间、计划完成日期等，频率每季度不低于两次。</w:t>
      </w:r>
    </w:p>
    <w:p>
      <w:pPr>
        <w:pStyle w:val="6"/>
        <w:widowControl w:val="0"/>
        <w:tabs>
          <w:tab w:val="left" w:pos="0"/>
          <w:tab w:val="left" w:pos="576"/>
        </w:tabs>
        <w:kinsoku/>
        <w:wordWrap/>
        <w:overflowPunct/>
        <w:topLinePunct w:val="0"/>
        <w:autoSpaceDE/>
        <w:autoSpaceDN/>
        <w:bidi w:val="0"/>
        <w:snapToGrid/>
        <w:spacing w:line="432" w:lineRule="auto"/>
        <w:ind w:left="0" w:leftChars="0" w:firstLine="0" w:firstLineChars="0"/>
        <w:rPr>
          <w:rFonts w:hint="eastAsia" w:ascii="仿宋" w:hAnsi="仿宋" w:eastAsia="仿宋" w:cs="仿宋"/>
          <w:sz w:val="24"/>
          <w:szCs w:val="24"/>
          <w:highlight w:val="none"/>
        </w:rPr>
      </w:pPr>
      <w:r>
        <w:rPr>
          <w:rFonts w:hint="eastAsia" w:ascii="仿宋" w:hAnsi="仿宋" w:eastAsia="仿宋" w:cs="仿宋"/>
          <w:b w:val="0"/>
          <w:bCs w:val="0"/>
          <w:sz w:val="24"/>
          <w:szCs w:val="24"/>
          <w:highlight w:val="none"/>
          <w:shd w:val="clear" w:color="auto" w:fill="FFFFFF"/>
        </w:rPr>
        <w:t>★</w:t>
      </w:r>
      <w:r>
        <w:rPr>
          <w:rFonts w:hint="eastAsia" w:ascii="仿宋" w:hAnsi="仿宋" w:eastAsia="仿宋" w:cs="仿宋"/>
          <w:sz w:val="24"/>
          <w:szCs w:val="24"/>
          <w:highlight w:val="none"/>
          <w:lang w:val="en-US" w:eastAsia="zh-CN"/>
        </w:rPr>
        <w:t>故障处理工单</w:t>
      </w:r>
    </w:p>
    <w:p>
      <w:pPr>
        <w:widowControl w:val="0"/>
        <w:kinsoku/>
        <w:wordWrap/>
        <w:overflowPunct/>
        <w:topLinePunct w:val="0"/>
        <w:autoSpaceDE/>
        <w:autoSpaceDN/>
        <w:bidi w:val="0"/>
        <w:snapToGrid/>
        <w:spacing w:line="432" w:lineRule="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定期汇总平台近期遇到的故障及处理结果并形成故障处理工单，故障处理工单需包括问题描述、处理结果、处理完成时间等，频率每季度不低于两次。</w:t>
      </w:r>
    </w:p>
    <w:p>
      <w:pPr>
        <w:pStyle w:val="6"/>
        <w:tabs>
          <w:tab w:val="left" w:pos="0"/>
          <w:tab w:val="left" w:pos="576"/>
        </w:tabs>
        <w:bidi w:val="0"/>
        <w:ind w:left="0" w:leftChars="0" w:firstLine="0" w:firstLineChars="0"/>
        <w:rPr>
          <w:rFonts w:hint="eastAsia" w:ascii="仿宋" w:hAnsi="仿宋" w:eastAsia="仿宋" w:cs="仿宋"/>
          <w:sz w:val="24"/>
          <w:szCs w:val="24"/>
          <w:highlight w:val="none"/>
          <w:lang w:val="en-US" w:eastAsia="zh-CN"/>
        </w:rPr>
      </w:pPr>
      <w:r>
        <w:rPr>
          <w:rFonts w:hint="eastAsia" w:ascii="仿宋" w:hAnsi="仿宋" w:eastAsia="仿宋" w:cs="仿宋"/>
          <w:b w:val="0"/>
          <w:bCs w:val="0"/>
          <w:sz w:val="24"/>
          <w:szCs w:val="24"/>
          <w:highlight w:val="none"/>
          <w:shd w:val="clear" w:color="auto" w:fill="FFFFFF"/>
        </w:rPr>
        <w:t>★</w:t>
      </w:r>
      <w:r>
        <w:rPr>
          <w:rFonts w:hint="eastAsia" w:ascii="仿宋" w:hAnsi="仿宋" w:eastAsia="仿宋" w:cs="仿宋"/>
          <w:sz w:val="24"/>
          <w:szCs w:val="24"/>
          <w:highlight w:val="none"/>
          <w:lang w:val="en-US" w:eastAsia="zh-CN"/>
        </w:rPr>
        <w:t>源代码移交</w:t>
      </w:r>
    </w:p>
    <w:p>
      <w:pPr>
        <w:bidi w:val="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属于信息网络开发服务的，乙方向甲方提供源代码以及文档等技术资料，且源代码等所有知识产权归甲方所有。</w:t>
      </w:r>
    </w:p>
    <w:p>
      <w:pPr>
        <w:pStyle w:val="6"/>
        <w:tabs>
          <w:tab w:val="left" w:pos="0"/>
          <w:tab w:val="left" w:pos="576"/>
        </w:tabs>
        <w:bidi w:val="0"/>
        <w:ind w:left="0" w:leftChars="0" w:firstLine="0" w:firstLineChars="0"/>
        <w:rPr>
          <w:rFonts w:hint="eastAsia" w:ascii="仿宋" w:hAnsi="仿宋" w:eastAsia="仿宋" w:cs="仿宋"/>
          <w:sz w:val="24"/>
          <w:szCs w:val="24"/>
          <w:highlight w:val="none"/>
          <w:lang w:val="en-US" w:eastAsia="zh-CN"/>
        </w:rPr>
      </w:pPr>
      <w:r>
        <w:rPr>
          <w:rFonts w:hint="eastAsia" w:ascii="仿宋" w:hAnsi="仿宋" w:eastAsia="仿宋" w:cs="仿宋"/>
          <w:b w:val="0"/>
          <w:bCs w:val="0"/>
          <w:sz w:val="24"/>
          <w:szCs w:val="24"/>
          <w:highlight w:val="none"/>
          <w:shd w:val="clear" w:color="auto" w:fill="FFFFFF"/>
        </w:rPr>
        <w:t>★</w:t>
      </w:r>
      <w:r>
        <w:rPr>
          <w:rFonts w:hint="eastAsia" w:ascii="仿宋" w:hAnsi="仿宋" w:eastAsia="仿宋" w:cs="仿宋"/>
          <w:sz w:val="24"/>
          <w:szCs w:val="24"/>
          <w:highlight w:val="none"/>
          <w:lang w:val="en-US" w:eastAsia="zh-CN"/>
        </w:rPr>
        <w:t>系统可用性保障</w:t>
      </w:r>
    </w:p>
    <w:p>
      <w:pPr>
        <w:bidi w:val="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供应商应保障系统各功能正常可用。如果出现因系统原因导致采购方单位被通报的情况，采购方有权扣除供应商实际成交合同额的1%作为赔偿。</w:t>
      </w:r>
    </w:p>
    <w:p>
      <w:pPr>
        <w:pStyle w:val="5"/>
        <w:tabs>
          <w:tab w:val="left" w:pos="576"/>
        </w:tabs>
        <w:bidi w:val="0"/>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系统应用维护工作</w:t>
      </w:r>
    </w:p>
    <w:p>
      <w:pPr>
        <w:pStyle w:val="6"/>
        <w:tabs>
          <w:tab w:val="left" w:pos="0"/>
          <w:tab w:val="left" w:pos="576"/>
        </w:tabs>
        <w:bidi w:val="0"/>
        <w:ind w:left="0" w:leftChars="0" w:firstLine="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系统正常运行保障</w:t>
      </w:r>
    </w:p>
    <w:p>
      <w:pPr>
        <w:bidi w:val="0"/>
        <w:rPr>
          <w:rFonts w:hint="eastAsia" w:ascii="仿宋" w:hAnsi="仿宋" w:eastAsia="仿宋" w:cs="仿宋"/>
          <w:sz w:val="24"/>
          <w:szCs w:val="24"/>
          <w:highlight w:val="none"/>
        </w:rPr>
      </w:pPr>
      <w:r>
        <w:rPr>
          <w:rFonts w:hint="eastAsia" w:ascii="仿宋" w:hAnsi="仿宋" w:eastAsia="仿宋" w:cs="仿宋"/>
          <w:sz w:val="24"/>
          <w:szCs w:val="24"/>
          <w:highlight w:val="none"/>
        </w:rPr>
        <w:t>对</w:t>
      </w:r>
      <w:r>
        <w:rPr>
          <w:rFonts w:hint="eastAsia" w:ascii="仿宋" w:hAnsi="仿宋" w:eastAsia="仿宋" w:cs="仿宋"/>
          <w:sz w:val="24"/>
          <w:szCs w:val="24"/>
          <w:highlight w:val="none"/>
          <w:lang w:val="en-US" w:eastAsia="zh-CN"/>
        </w:rPr>
        <w:t>网约车</w:t>
      </w:r>
      <w:r>
        <w:rPr>
          <w:rFonts w:hint="eastAsia" w:ascii="仿宋" w:hAnsi="仿宋" w:eastAsia="仿宋" w:cs="仿宋"/>
          <w:sz w:val="24"/>
          <w:szCs w:val="24"/>
          <w:highlight w:val="none"/>
        </w:rPr>
        <w:t>监管平台提供7×24×365小时全年实时技术支持，工作时间收到服务请求10分钟内响应，非工作时间1个小时内响应。对于重大软件技术问题，或者集成设备问题，要求及时组织技术专家进行故障诊断，并在48小时内采取有效措施以确保平台的正常运行。为保障监管业务的开展，节假日指配专人留守，保证在节假日发生平台故障能组织专门人员解决问题，保证平台稳定运行。</w:t>
      </w:r>
    </w:p>
    <w:p>
      <w:pPr>
        <w:pStyle w:val="6"/>
        <w:tabs>
          <w:tab w:val="left" w:pos="0"/>
          <w:tab w:val="left" w:pos="576"/>
        </w:tabs>
        <w:bidi w:val="0"/>
        <w:ind w:left="0" w:leftChars="0" w:firstLine="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实时技术支持</w:t>
      </w:r>
    </w:p>
    <w:p>
      <w:pPr>
        <w:bidi w:val="0"/>
        <w:rPr>
          <w:rFonts w:hint="eastAsia" w:ascii="仿宋" w:hAnsi="仿宋" w:eastAsia="仿宋" w:cs="仿宋"/>
          <w:sz w:val="24"/>
          <w:szCs w:val="24"/>
          <w:highlight w:val="none"/>
        </w:rPr>
      </w:pPr>
      <w:r>
        <w:rPr>
          <w:rFonts w:hint="eastAsia" w:ascii="仿宋" w:hAnsi="仿宋" w:eastAsia="仿宋" w:cs="仿宋"/>
          <w:sz w:val="24"/>
          <w:szCs w:val="24"/>
          <w:highlight w:val="none"/>
        </w:rPr>
        <w:t>对于电话、邮件、远程协助等方式不能解决的问题，按照行业主管部门要求，需提供现场技术支持服务。定期巡查的内容包括检查主机系统、网络系统、应用软件系统的运行情况，可用存储空间检测，临时文件清理，日志文件备份和清理，数据库表数据清理，数据备份，系统隐患的排除等。定期对系统技术检查，及时排除故障隐患，以免问题发生影响业务运作，使系统始终处于高效率运行状态。提供实时技术支持服务。</w:t>
      </w:r>
    </w:p>
    <w:p>
      <w:pPr>
        <w:pStyle w:val="6"/>
        <w:tabs>
          <w:tab w:val="left" w:pos="0"/>
          <w:tab w:val="left" w:pos="576"/>
        </w:tabs>
        <w:bidi w:val="0"/>
        <w:ind w:left="0" w:leftChars="0" w:firstLine="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系统定期巡检工作</w:t>
      </w:r>
    </w:p>
    <w:p>
      <w:pPr>
        <w:bidi w:val="0"/>
        <w:rPr>
          <w:rFonts w:hint="eastAsia" w:ascii="仿宋" w:hAnsi="仿宋" w:eastAsia="仿宋" w:cs="仿宋"/>
          <w:sz w:val="24"/>
          <w:szCs w:val="24"/>
          <w:highlight w:val="none"/>
        </w:rPr>
      </w:pPr>
      <w:r>
        <w:rPr>
          <w:rFonts w:hint="eastAsia" w:ascii="仿宋" w:hAnsi="仿宋" w:eastAsia="仿宋" w:cs="仿宋"/>
          <w:sz w:val="24"/>
          <w:szCs w:val="24"/>
          <w:highlight w:val="none"/>
        </w:rPr>
        <w:t>定期巡查各项服务的运行情况，定期检查服务所在服务器的运行情况；完成服务器优化检测，定期对服务器杀毒、垃圾清理、服务器安全与维护、服务器预防性维护、应急处理等工作。制定周期计划，形成定期汇报制度。</w:t>
      </w:r>
    </w:p>
    <w:p>
      <w:pPr>
        <w:pStyle w:val="6"/>
        <w:tabs>
          <w:tab w:val="left" w:pos="0"/>
          <w:tab w:val="left" w:pos="576"/>
        </w:tabs>
        <w:bidi w:val="0"/>
        <w:ind w:left="0" w:leftChars="0" w:firstLine="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数据处理工作</w:t>
      </w:r>
    </w:p>
    <w:p>
      <w:pPr>
        <w:bidi w:val="0"/>
        <w:rPr>
          <w:rFonts w:hint="eastAsia" w:ascii="仿宋" w:hAnsi="仿宋" w:eastAsia="仿宋" w:cs="仿宋"/>
          <w:sz w:val="24"/>
          <w:szCs w:val="24"/>
          <w:highlight w:val="none"/>
        </w:rPr>
      </w:pPr>
      <w:r>
        <w:rPr>
          <w:rFonts w:hint="eastAsia" w:ascii="仿宋" w:hAnsi="仿宋" w:eastAsia="仿宋" w:cs="仿宋"/>
          <w:sz w:val="24"/>
          <w:szCs w:val="24"/>
          <w:highlight w:val="none"/>
        </w:rPr>
        <w:t>定期将采集的数据形象化、直观化、具体化的展现出来，实时反映</w:t>
      </w:r>
      <w:r>
        <w:rPr>
          <w:rFonts w:hint="eastAsia" w:ascii="仿宋" w:hAnsi="仿宋" w:eastAsia="仿宋" w:cs="仿宋"/>
          <w:sz w:val="24"/>
          <w:szCs w:val="24"/>
          <w:highlight w:val="none"/>
          <w:lang w:eastAsia="zh-CN"/>
        </w:rPr>
        <w:t>网约</w:t>
      </w:r>
      <w:r>
        <w:rPr>
          <w:rFonts w:hint="eastAsia" w:ascii="仿宋" w:hAnsi="仿宋" w:eastAsia="仿宋" w:cs="仿宋"/>
          <w:sz w:val="24"/>
          <w:szCs w:val="24"/>
          <w:highlight w:val="none"/>
        </w:rPr>
        <w:t>车监管平台的运行状态，为领导提供一个完整的、一站式的查看入口。</w:t>
      </w:r>
    </w:p>
    <w:p>
      <w:pPr>
        <w:pStyle w:val="6"/>
        <w:tabs>
          <w:tab w:val="left" w:pos="0"/>
          <w:tab w:val="left" w:pos="576"/>
        </w:tabs>
        <w:bidi w:val="0"/>
        <w:ind w:left="0" w:leftChars="0" w:firstLine="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报表分析</w:t>
      </w:r>
    </w:p>
    <w:p>
      <w:pPr>
        <w:bidi w:val="0"/>
        <w:rPr>
          <w:rFonts w:hint="eastAsia" w:ascii="仿宋" w:hAnsi="仿宋" w:eastAsia="仿宋" w:cs="仿宋"/>
          <w:sz w:val="24"/>
          <w:szCs w:val="24"/>
          <w:highlight w:val="none"/>
        </w:rPr>
      </w:pPr>
      <w:r>
        <w:rPr>
          <w:rFonts w:hint="eastAsia" w:ascii="仿宋" w:hAnsi="仿宋" w:eastAsia="仿宋" w:cs="仿宋"/>
          <w:sz w:val="24"/>
          <w:szCs w:val="24"/>
          <w:highlight w:val="none"/>
        </w:rPr>
        <w:t>定期针对确定的监控点生成出入流量数据报表，报表不限于日、月、年等各种统计周期，可完成各种制定时段等条件的分析工作。</w:t>
      </w:r>
    </w:p>
    <w:p>
      <w:pPr>
        <w:pStyle w:val="6"/>
        <w:tabs>
          <w:tab w:val="left" w:pos="0"/>
          <w:tab w:val="left" w:pos="576"/>
        </w:tabs>
        <w:bidi w:val="0"/>
        <w:ind w:left="0" w:leftChars="0" w:firstLine="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数据分析</w:t>
      </w:r>
    </w:p>
    <w:p>
      <w:pPr>
        <w:bidi w:val="0"/>
        <w:rPr>
          <w:rFonts w:hint="eastAsia" w:ascii="仿宋" w:hAnsi="仿宋" w:eastAsia="仿宋" w:cs="仿宋"/>
          <w:sz w:val="24"/>
          <w:szCs w:val="24"/>
          <w:highlight w:val="none"/>
        </w:rPr>
      </w:pPr>
      <w:r>
        <w:rPr>
          <w:rFonts w:hint="eastAsia" w:ascii="仿宋" w:hAnsi="仿宋" w:eastAsia="仿宋" w:cs="仿宋"/>
          <w:sz w:val="24"/>
          <w:szCs w:val="24"/>
          <w:highlight w:val="none"/>
        </w:rPr>
        <w:t>不定期配合完成运维期间非固定格式的数据统计导出工作，不限于格式数据，能将非格式化数据通过技术手段完成相应分析需求。</w:t>
      </w:r>
    </w:p>
    <w:p>
      <w:pPr>
        <w:pStyle w:val="6"/>
        <w:tabs>
          <w:tab w:val="left" w:pos="0"/>
          <w:tab w:val="left" w:pos="576"/>
        </w:tabs>
        <w:bidi w:val="0"/>
        <w:ind w:left="0" w:leftChars="0" w:firstLine="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投诉相关协助处理工作</w:t>
      </w:r>
    </w:p>
    <w:p>
      <w:pPr>
        <w:bidi w:val="0"/>
        <w:rPr>
          <w:rFonts w:hint="eastAsia" w:ascii="仿宋" w:hAnsi="仿宋" w:eastAsia="仿宋" w:cs="仿宋"/>
          <w:sz w:val="24"/>
          <w:szCs w:val="24"/>
          <w:highlight w:val="none"/>
        </w:rPr>
      </w:pPr>
      <w:r>
        <w:rPr>
          <w:rFonts w:hint="eastAsia" w:ascii="仿宋" w:hAnsi="仿宋" w:eastAsia="仿宋" w:cs="仿宋"/>
          <w:sz w:val="24"/>
          <w:szCs w:val="24"/>
          <w:highlight w:val="none"/>
        </w:rPr>
        <w:t>供应商应协助处理出租车监管平台相关投诉。供应商应积极配合采购人进行帮助和支持，按要求提供相关投诉证明材料，以确保整个投诉处理过程能够顺利进行；供应商应配合收集必要的信息和证据，协助提供清晰准确的回复，提高投诉处理效率。</w:t>
      </w:r>
    </w:p>
    <w:p>
      <w:pPr>
        <w:pStyle w:val="5"/>
        <w:tabs>
          <w:tab w:val="left" w:pos="576"/>
        </w:tabs>
        <w:bidi w:val="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数据运维工作</w:t>
      </w:r>
    </w:p>
    <w:p>
      <w:pPr>
        <w:pStyle w:val="6"/>
        <w:tabs>
          <w:tab w:val="left" w:pos="0"/>
          <w:tab w:val="left" w:pos="576"/>
        </w:tabs>
        <w:bidi w:val="0"/>
        <w:ind w:left="0" w:leftChars="0" w:firstLine="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数据固化工作</w:t>
      </w:r>
    </w:p>
    <w:p>
      <w:pPr>
        <w:bidi w:val="0"/>
        <w:rPr>
          <w:rFonts w:hint="eastAsia" w:ascii="仿宋" w:hAnsi="仿宋" w:eastAsia="仿宋" w:cs="仿宋"/>
          <w:sz w:val="24"/>
          <w:szCs w:val="24"/>
          <w:highlight w:val="none"/>
        </w:rPr>
      </w:pPr>
      <w:r>
        <w:rPr>
          <w:rFonts w:hint="eastAsia" w:ascii="仿宋" w:hAnsi="仿宋" w:eastAsia="仿宋" w:cs="仿宋"/>
          <w:sz w:val="24"/>
          <w:szCs w:val="24"/>
          <w:highlight w:val="none"/>
        </w:rPr>
        <w:t>网约车平台数据来源多样，涉及平台公司、运营公司、设备数据、运政系统等多个来源；长期运行累计数据巨大，服务器存储及处理压力都很大，需要定期对数据进行固化处理，以降低数据库的压力，提高系统的运行效率，时间周期最低不得低于每月一次。</w:t>
      </w:r>
    </w:p>
    <w:p>
      <w:pPr>
        <w:pStyle w:val="6"/>
        <w:tabs>
          <w:tab w:val="left" w:pos="0"/>
          <w:tab w:val="left" w:pos="576"/>
        </w:tabs>
        <w:bidi w:val="0"/>
        <w:ind w:left="0" w:leftChars="0" w:firstLine="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数据清理工作</w:t>
      </w:r>
    </w:p>
    <w:p>
      <w:pPr>
        <w:bidi w:val="0"/>
        <w:rPr>
          <w:rFonts w:hint="eastAsia" w:ascii="仿宋" w:hAnsi="仿宋" w:eastAsia="仿宋" w:cs="仿宋"/>
          <w:sz w:val="24"/>
          <w:szCs w:val="24"/>
          <w:highlight w:val="none"/>
        </w:rPr>
      </w:pPr>
      <w:r>
        <w:rPr>
          <w:rFonts w:hint="eastAsia" w:ascii="仿宋" w:hAnsi="仿宋" w:eastAsia="仿宋" w:cs="仿宋"/>
          <w:sz w:val="24"/>
          <w:szCs w:val="24"/>
          <w:highlight w:val="none"/>
        </w:rPr>
        <w:t>通过网约车监管平台，定期对车载终端、企业端推送数据、运营平台推送数据进行清理。数据包括测试数据、平台运行异常数据、异常报文数据、过期消息数据以及异常捕获的描述数据、系统运行日志等，时间周期最低不得低于每月一次。</w:t>
      </w:r>
    </w:p>
    <w:p>
      <w:pPr>
        <w:pStyle w:val="6"/>
        <w:tabs>
          <w:tab w:val="left" w:pos="0"/>
          <w:tab w:val="left" w:pos="576"/>
        </w:tabs>
        <w:bidi w:val="0"/>
        <w:ind w:left="0" w:leftChars="0" w:firstLine="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数据共享工作</w:t>
      </w:r>
    </w:p>
    <w:p>
      <w:pPr>
        <w:bidi w:val="0"/>
        <w:rPr>
          <w:rFonts w:hint="eastAsia" w:ascii="仿宋" w:hAnsi="仿宋" w:eastAsia="仿宋" w:cs="仿宋"/>
          <w:sz w:val="24"/>
          <w:szCs w:val="24"/>
          <w:highlight w:val="none"/>
        </w:rPr>
      </w:pPr>
      <w:r>
        <w:rPr>
          <w:rFonts w:hint="eastAsia" w:ascii="仿宋" w:hAnsi="仿宋" w:eastAsia="仿宋" w:cs="仿宋"/>
          <w:sz w:val="24"/>
          <w:szCs w:val="24"/>
          <w:highlight w:val="none"/>
        </w:rPr>
        <w:t>按需协助各部门进行数据推送工作。</w:t>
      </w:r>
    </w:p>
    <w:p>
      <w:pPr>
        <w:pStyle w:val="6"/>
        <w:tabs>
          <w:tab w:val="left" w:pos="0"/>
          <w:tab w:val="left" w:pos="576"/>
        </w:tabs>
        <w:bidi w:val="0"/>
        <w:ind w:left="0" w:leftChars="0" w:firstLine="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数据库优化工作</w:t>
      </w:r>
    </w:p>
    <w:p>
      <w:pPr>
        <w:bidi w:val="0"/>
        <w:rPr>
          <w:rFonts w:hint="eastAsia" w:ascii="仿宋" w:hAnsi="仿宋" w:eastAsia="仿宋" w:cs="仿宋"/>
          <w:sz w:val="24"/>
          <w:szCs w:val="24"/>
          <w:highlight w:val="none"/>
        </w:rPr>
      </w:pPr>
      <w:r>
        <w:rPr>
          <w:rFonts w:hint="eastAsia" w:ascii="仿宋" w:hAnsi="仿宋" w:eastAsia="仿宋" w:cs="仿宋"/>
          <w:sz w:val="24"/>
          <w:szCs w:val="24"/>
          <w:highlight w:val="none"/>
        </w:rPr>
        <w:t>定期根据系统运行情况以及系统日常操作，梳理优化系统数据库查询SQL语句，通过数据库结构优化，提升数据库运行效率，保证业务办理的流畅性。</w:t>
      </w:r>
    </w:p>
    <w:p>
      <w:pPr>
        <w:pStyle w:val="6"/>
        <w:tabs>
          <w:tab w:val="left" w:pos="0"/>
          <w:tab w:val="left" w:pos="576"/>
        </w:tabs>
        <w:bidi w:val="0"/>
        <w:ind w:left="0" w:leftChars="0" w:firstLine="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数据清洗脱敏工作</w:t>
      </w:r>
    </w:p>
    <w:p>
      <w:pPr>
        <w:bidi w:val="0"/>
        <w:rPr>
          <w:rFonts w:hint="eastAsia" w:ascii="仿宋" w:hAnsi="仿宋" w:eastAsia="仿宋" w:cs="仿宋"/>
          <w:sz w:val="24"/>
          <w:szCs w:val="24"/>
          <w:highlight w:val="none"/>
        </w:rPr>
      </w:pPr>
      <w:r>
        <w:rPr>
          <w:rFonts w:hint="eastAsia" w:ascii="仿宋" w:hAnsi="仿宋" w:eastAsia="仿宋" w:cs="仿宋"/>
          <w:sz w:val="24"/>
          <w:szCs w:val="24"/>
          <w:highlight w:val="none"/>
        </w:rPr>
        <w:t>按需将数据进行相应的脱敏处理，避免数据泄露，造成恶劣影响。</w:t>
      </w:r>
    </w:p>
    <w:p>
      <w:pPr>
        <w:pStyle w:val="6"/>
        <w:tabs>
          <w:tab w:val="left" w:pos="0"/>
          <w:tab w:val="left" w:pos="576"/>
        </w:tabs>
        <w:bidi w:val="0"/>
        <w:ind w:left="0" w:leftChars="0" w:firstLine="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网约车平台大数据分析与结果导出</w:t>
      </w:r>
    </w:p>
    <w:p>
      <w:pPr>
        <w:bidi w:val="0"/>
        <w:rPr>
          <w:rFonts w:hint="eastAsia" w:ascii="仿宋" w:hAnsi="仿宋" w:eastAsia="仿宋" w:cs="仿宋"/>
          <w:sz w:val="24"/>
          <w:szCs w:val="24"/>
          <w:highlight w:val="none"/>
        </w:rPr>
      </w:pPr>
      <w:r>
        <w:rPr>
          <w:rFonts w:hint="eastAsia" w:ascii="仿宋" w:hAnsi="仿宋" w:eastAsia="仿宋" w:cs="仿宋"/>
          <w:sz w:val="24"/>
          <w:szCs w:val="24"/>
          <w:highlight w:val="none"/>
        </w:rPr>
        <w:t>（1）大数据分析</w:t>
      </w:r>
    </w:p>
    <w:p>
      <w:pPr>
        <w:bidi w:val="0"/>
        <w:rPr>
          <w:rFonts w:hint="eastAsia" w:ascii="仿宋" w:hAnsi="仿宋" w:eastAsia="仿宋" w:cs="仿宋"/>
          <w:sz w:val="24"/>
          <w:szCs w:val="24"/>
          <w:highlight w:val="none"/>
        </w:rPr>
      </w:pPr>
      <w:r>
        <w:rPr>
          <w:rFonts w:hint="eastAsia" w:ascii="仿宋" w:hAnsi="仿宋" w:eastAsia="仿宋" w:cs="仿宋"/>
          <w:sz w:val="24"/>
          <w:szCs w:val="24"/>
          <w:highlight w:val="none"/>
        </w:rPr>
        <w:t>根据网约车行业监管部门的需求，对接入的数据进行分析，由于数据量巨大，传统的算法已无法实现快速运算，因此需要大数据平台对数据进行分析，并将结果在系统内呈现。</w:t>
      </w:r>
    </w:p>
    <w:p>
      <w:pPr>
        <w:bidi w:val="0"/>
        <w:rPr>
          <w:rFonts w:hint="eastAsia" w:ascii="仿宋" w:hAnsi="仿宋" w:eastAsia="仿宋" w:cs="仿宋"/>
          <w:sz w:val="24"/>
          <w:szCs w:val="24"/>
          <w:highlight w:val="none"/>
        </w:rPr>
      </w:pPr>
      <w:r>
        <w:rPr>
          <w:rFonts w:hint="eastAsia" w:ascii="仿宋" w:hAnsi="仿宋" w:eastAsia="仿宋" w:cs="仿宋"/>
          <w:sz w:val="24"/>
          <w:szCs w:val="24"/>
          <w:highlight w:val="none"/>
        </w:rPr>
        <w:t>在现有平台基础上，对网约车行业运营的海量数据进行海量数据的处理、计算、挖掘和分析，通过利用大数据流计算、内存计算、分布式内存存储、数据挖掘等先进技术，结合用户需求，将业务需求融入到大数据统计分析功能中，使用先进的大数据挖掘技术，完成行业管理部门的功能需求。</w:t>
      </w:r>
    </w:p>
    <w:p>
      <w:pPr>
        <w:bidi w:val="0"/>
        <w:outlineLvl w:val="3"/>
        <w:rPr>
          <w:rFonts w:hint="eastAsia" w:ascii="仿宋" w:hAnsi="仿宋" w:eastAsia="仿宋" w:cs="仿宋"/>
          <w:sz w:val="24"/>
          <w:szCs w:val="24"/>
          <w:highlight w:val="none"/>
        </w:rPr>
      </w:pPr>
      <w:r>
        <w:rPr>
          <w:rFonts w:hint="eastAsia" w:ascii="仿宋" w:hAnsi="仿宋" w:eastAsia="仿宋" w:cs="仿宋"/>
          <w:sz w:val="24"/>
          <w:szCs w:val="24"/>
          <w:highlight w:val="none"/>
        </w:rPr>
        <w:t>（2）大数据分析结果导出</w:t>
      </w:r>
    </w:p>
    <w:p>
      <w:pPr>
        <w:bidi w:val="0"/>
        <w:rPr>
          <w:rFonts w:hint="eastAsia" w:ascii="仿宋" w:hAnsi="仿宋" w:eastAsia="仿宋" w:cs="仿宋"/>
          <w:sz w:val="24"/>
          <w:szCs w:val="24"/>
          <w:highlight w:val="none"/>
        </w:rPr>
      </w:pPr>
      <w:r>
        <w:rPr>
          <w:rFonts w:hint="eastAsia" w:ascii="仿宋" w:hAnsi="仿宋" w:eastAsia="仿宋" w:cs="仿宋"/>
          <w:sz w:val="24"/>
          <w:szCs w:val="24"/>
          <w:highlight w:val="none"/>
        </w:rPr>
        <w:t>将系统内呈现的大数据分析结果进行多媒体方式导出，可以供行业管理部门对网约车业务的多维度查看。</w:t>
      </w:r>
    </w:p>
    <w:p>
      <w:pPr>
        <w:bidi w:val="0"/>
        <w:outlineLvl w:val="3"/>
        <w:rPr>
          <w:rFonts w:hint="eastAsia" w:ascii="仿宋" w:hAnsi="仿宋" w:eastAsia="仿宋" w:cs="仿宋"/>
          <w:sz w:val="24"/>
          <w:szCs w:val="24"/>
          <w:highlight w:val="none"/>
        </w:rPr>
      </w:pPr>
      <w:r>
        <w:rPr>
          <w:rFonts w:hint="eastAsia" w:ascii="仿宋" w:hAnsi="仿宋" w:eastAsia="仿宋" w:cs="仿宋"/>
          <w:sz w:val="24"/>
          <w:szCs w:val="24"/>
          <w:highlight w:val="none"/>
        </w:rPr>
        <w:t>（3）分布式文件管理维护</w:t>
      </w:r>
    </w:p>
    <w:p>
      <w:pPr>
        <w:bidi w:val="0"/>
        <w:rPr>
          <w:rFonts w:hint="eastAsia" w:ascii="仿宋" w:hAnsi="仿宋" w:eastAsia="仿宋" w:cs="仿宋"/>
          <w:sz w:val="24"/>
          <w:szCs w:val="24"/>
          <w:highlight w:val="none"/>
        </w:rPr>
      </w:pPr>
      <w:r>
        <w:rPr>
          <w:rFonts w:hint="eastAsia" w:ascii="仿宋" w:hAnsi="仿宋" w:eastAsia="仿宋" w:cs="仿宋"/>
          <w:sz w:val="24"/>
          <w:szCs w:val="24"/>
          <w:highlight w:val="none"/>
        </w:rPr>
        <w:t>分布式存储技术主要解决需求侧数据管理平台内部整合数据和外部抓取数据的存储，对系统其他模块进行计算与统计分析的数据基础。存储数据既包括原内部系统中传统数据库的结构化数据，又包括外部互联网大数据收集整理的半结构化或非结构化信息。</w:t>
      </w:r>
    </w:p>
    <w:p>
      <w:pPr>
        <w:bidi w:val="0"/>
        <w:outlineLvl w:val="3"/>
        <w:rPr>
          <w:rFonts w:hint="eastAsia" w:ascii="仿宋" w:hAnsi="仿宋" w:eastAsia="仿宋" w:cs="仿宋"/>
          <w:sz w:val="24"/>
          <w:szCs w:val="24"/>
          <w:highlight w:val="none"/>
        </w:rPr>
      </w:pPr>
      <w:r>
        <w:rPr>
          <w:rFonts w:hint="eastAsia" w:ascii="仿宋" w:hAnsi="仿宋" w:eastAsia="仿宋" w:cs="仿宋"/>
          <w:sz w:val="24"/>
          <w:szCs w:val="24"/>
          <w:highlight w:val="none"/>
        </w:rPr>
        <w:t>（4）分布式资源管理维护</w:t>
      </w:r>
    </w:p>
    <w:p>
      <w:pPr>
        <w:bidi w:val="0"/>
        <w:rPr>
          <w:rFonts w:hint="eastAsia" w:ascii="仿宋" w:hAnsi="仿宋" w:eastAsia="仿宋" w:cs="仿宋"/>
          <w:sz w:val="24"/>
          <w:szCs w:val="24"/>
          <w:highlight w:val="none"/>
        </w:rPr>
      </w:pPr>
      <w:r>
        <w:rPr>
          <w:rFonts w:hint="eastAsia" w:ascii="仿宋" w:hAnsi="仿宋" w:eastAsia="仿宋" w:cs="仿宋"/>
          <w:sz w:val="24"/>
          <w:szCs w:val="24"/>
          <w:highlight w:val="none"/>
        </w:rPr>
        <w:t>分布式资源管理主要解决多种计算引擎组件在集群中的资源管理与计算任务管理问题，实现计算组件的资源与任务管理模块设计。项目采用Yarn作为分布式资源管理方案，对分布式资源进行管理。</w:t>
      </w:r>
    </w:p>
    <w:p>
      <w:pPr>
        <w:bidi w:val="0"/>
        <w:outlineLvl w:val="3"/>
        <w:rPr>
          <w:rFonts w:hint="eastAsia" w:ascii="仿宋" w:hAnsi="仿宋" w:eastAsia="仿宋" w:cs="仿宋"/>
          <w:sz w:val="24"/>
          <w:szCs w:val="24"/>
          <w:highlight w:val="none"/>
        </w:rPr>
      </w:pPr>
      <w:r>
        <w:rPr>
          <w:rFonts w:hint="eastAsia" w:ascii="仿宋" w:hAnsi="仿宋" w:eastAsia="仿宋" w:cs="仿宋"/>
          <w:sz w:val="24"/>
          <w:szCs w:val="24"/>
          <w:highlight w:val="none"/>
        </w:rPr>
        <w:t>（5）大数据任务调度管理</w:t>
      </w:r>
    </w:p>
    <w:p>
      <w:pPr>
        <w:bidi w:val="0"/>
        <w:rPr>
          <w:rFonts w:hint="eastAsia" w:ascii="仿宋" w:hAnsi="仿宋" w:eastAsia="仿宋" w:cs="仿宋"/>
          <w:sz w:val="24"/>
          <w:szCs w:val="24"/>
          <w:highlight w:val="none"/>
        </w:rPr>
      </w:pPr>
      <w:r>
        <w:rPr>
          <w:rFonts w:hint="eastAsia" w:ascii="仿宋" w:hAnsi="仿宋" w:eastAsia="仿宋" w:cs="仿宋"/>
          <w:sz w:val="24"/>
          <w:szCs w:val="24"/>
          <w:highlight w:val="none"/>
        </w:rPr>
        <w:t>项目采用数据存储组件的UI查看器与任务调度器。通过使用Hue可以在浏览器端的Web 控制台上与Hadoop集群进行交互来分析处理数据。</w:t>
      </w:r>
    </w:p>
    <w:p>
      <w:pPr>
        <w:bidi w:val="0"/>
        <w:outlineLvl w:val="3"/>
        <w:rPr>
          <w:rFonts w:hint="eastAsia" w:ascii="仿宋" w:hAnsi="仿宋" w:eastAsia="仿宋" w:cs="仿宋"/>
          <w:sz w:val="24"/>
          <w:szCs w:val="24"/>
          <w:highlight w:val="none"/>
        </w:rPr>
      </w:pPr>
      <w:r>
        <w:rPr>
          <w:rFonts w:hint="eastAsia" w:ascii="仿宋" w:hAnsi="仿宋" w:eastAsia="仿宋" w:cs="仿宋"/>
          <w:sz w:val="24"/>
          <w:szCs w:val="24"/>
          <w:highlight w:val="none"/>
        </w:rPr>
        <w:t>（6）大数据安全管理</w:t>
      </w:r>
    </w:p>
    <w:p>
      <w:pPr>
        <w:bidi w:val="0"/>
        <w:rPr>
          <w:rFonts w:hint="eastAsia" w:ascii="仿宋" w:hAnsi="仿宋" w:eastAsia="仿宋" w:cs="仿宋"/>
          <w:sz w:val="24"/>
          <w:szCs w:val="24"/>
          <w:highlight w:val="none"/>
        </w:rPr>
      </w:pPr>
      <w:r>
        <w:rPr>
          <w:rFonts w:hint="eastAsia" w:ascii="仿宋" w:hAnsi="仿宋" w:eastAsia="仿宋" w:cs="仿宋"/>
          <w:sz w:val="24"/>
          <w:szCs w:val="24"/>
          <w:highlight w:val="none"/>
        </w:rPr>
        <w:t>提供一个集中式安全管理框架，并解决授权和审计，进行大数据安全管理维护。</w:t>
      </w:r>
    </w:p>
    <w:p>
      <w:pPr>
        <w:pStyle w:val="6"/>
        <w:tabs>
          <w:tab w:val="left" w:pos="0"/>
          <w:tab w:val="left" w:pos="576"/>
        </w:tabs>
        <w:bidi w:val="0"/>
        <w:ind w:left="0" w:leftChars="0" w:firstLine="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网约车平台公司数据维护</w:t>
      </w:r>
    </w:p>
    <w:p>
      <w:pPr>
        <w:bidi w:val="0"/>
        <w:rPr>
          <w:rFonts w:hint="eastAsia" w:ascii="仿宋" w:hAnsi="仿宋" w:eastAsia="仿宋" w:cs="仿宋"/>
          <w:sz w:val="24"/>
          <w:szCs w:val="24"/>
          <w:highlight w:val="none"/>
        </w:rPr>
      </w:pPr>
      <w:r>
        <w:rPr>
          <w:rFonts w:hint="eastAsia" w:ascii="仿宋" w:hAnsi="仿宋" w:eastAsia="仿宋" w:cs="仿宋"/>
          <w:sz w:val="24"/>
          <w:szCs w:val="24"/>
          <w:highlight w:val="none"/>
        </w:rPr>
        <w:t>（1）平台公司数据接入</w:t>
      </w:r>
    </w:p>
    <w:p>
      <w:pPr>
        <w:bidi w:val="0"/>
        <w:rPr>
          <w:rFonts w:hint="eastAsia" w:ascii="仿宋" w:hAnsi="仿宋" w:eastAsia="仿宋" w:cs="仿宋"/>
          <w:sz w:val="24"/>
          <w:szCs w:val="24"/>
          <w:highlight w:val="none"/>
        </w:rPr>
      </w:pPr>
      <w:r>
        <w:rPr>
          <w:rFonts w:hint="eastAsia" w:ascii="仿宋" w:hAnsi="仿宋" w:eastAsia="仿宋" w:cs="仿宋"/>
          <w:sz w:val="24"/>
          <w:szCs w:val="24"/>
          <w:highlight w:val="none"/>
        </w:rPr>
        <w:t>根据现有监管平台标准的接口规范，与平台公司进行数据交互，接入平台公司基本信息、车辆、驾驶员、乘客信息等静态数据。</w:t>
      </w:r>
    </w:p>
    <w:p>
      <w:pPr>
        <w:bidi w:val="0"/>
        <w:rPr>
          <w:rFonts w:hint="eastAsia" w:ascii="仿宋" w:hAnsi="仿宋" w:eastAsia="仿宋" w:cs="仿宋"/>
          <w:sz w:val="24"/>
          <w:szCs w:val="24"/>
          <w:highlight w:val="none"/>
        </w:rPr>
      </w:pPr>
      <w:r>
        <w:rPr>
          <w:rFonts w:hint="eastAsia" w:ascii="仿宋" w:hAnsi="仿宋" w:eastAsia="仿宋" w:cs="仿宋"/>
          <w:sz w:val="24"/>
          <w:szCs w:val="24"/>
          <w:highlight w:val="none"/>
        </w:rPr>
        <w:t>根据现有监管平台标准的接口规范，与平台公司进行数据交互，接入平台公司的运营数据、订单数据、定位数据等动态数据，并要求平台公司进行实时推送。</w:t>
      </w:r>
    </w:p>
    <w:p>
      <w:pPr>
        <w:bidi w:val="0"/>
        <w:outlineLvl w:val="3"/>
        <w:rPr>
          <w:rFonts w:hint="eastAsia" w:ascii="仿宋" w:hAnsi="仿宋" w:eastAsia="仿宋" w:cs="仿宋"/>
          <w:sz w:val="24"/>
          <w:szCs w:val="24"/>
          <w:highlight w:val="none"/>
        </w:rPr>
      </w:pPr>
      <w:r>
        <w:rPr>
          <w:rFonts w:hint="eastAsia" w:ascii="仿宋" w:hAnsi="仿宋" w:eastAsia="仿宋" w:cs="仿宋"/>
          <w:sz w:val="24"/>
          <w:szCs w:val="24"/>
          <w:highlight w:val="none"/>
        </w:rPr>
        <w:t>（2）平台公司数据联调测试</w:t>
      </w:r>
    </w:p>
    <w:p>
      <w:pPr>
        <w:bidi w:val="0"/>
        <w:rPr>
          <w:rFonts w:hint="eastAsia" w:ascii="仿宋" w:hAnsi="仿宋" w:eastAsia="仿宋" w:cs="仿宋"/>
          <w:sz w:val="24"/>
          <w:szCs w:val="24"/>
          <w:highlight w:val="none"/>
        </w:rPr>
      </w:pPr>
      <w:r>
        <w:rPr>
          <w:rFonts w:hint="eastAsia" w:ascii="仿宋" w:hAnsi="仿宋" w:eastAsia="仿宋" w:cs="仿宋"/>
          <w:sz w:val="24"/>
          <w:szCs w:val="24"/>
          <w:highlight w:val="none"/>
        </w:rPr>
        <w:t>网约车平台公司根据现有监管平台标准的接口规范进行数据联调，将平台公司数据推送至网约车监管平台，保证网约车运营纳入行业管理部门的监管。</w:t>
      </w:r>
    </w:p>
    <w:p>
      <w:pPr>
        <w:bidi w:val="0"/>
        <w:rPr>
          <w:rFonts w:hint="eastAsia" w:ascii="仿宋" w:hAnsi="仿宋" w:eastAsia="仿宋" w:cs="仿宋"/>
          <w:sz w:val="24"/>
          <w:szCs w:val="24"/>
          <w:highlight w:val="none"/>
        </w:rPr>
      </w:pPr>
      <w:r>
        <w:rPr>
          <w:rFonts w:hint="eastAsia" w:ascii="仿宋" w:hAnsi="仿宋" w:eastAsia="仿宋" w:cs="仿宋"/>
          <w:sz w:val="24"/>
          <w:szCs w:val="24"/>
          <w:highlight w:val="none"/>
        </w:rPr>
        <w:t>按照现有监管平台标准的接口规范要求，对网约车平台公司推送数据的准确性、逻辑性、真实性进行校验，保证每个接口、每个字段不缺不漏完整准确。</w:t>
      </w:r>
    </w:p>
    <w:p>
      <w:pPr>
        <w:bidi w:val="0"/>
        <w:outlineLvl w:val="3"/>
        <w:rPr>
          <w:rFonts w:hint="eastAsia" w:ascii="仿宋" w:hAnsi="仿宋" w:eastAsia="仿宋" w:cs="仿宋"/>
          <w:sz w:val="24"/>
          <w:szCs w:val="24"/>
          <w:highlight w:val="none"/>
        </w:rPr>
      </w:pPr>
      <w:r>
        <w:rPr>
          <w:rFonts w:hint="eastAsia" w:ascii="仿宋" w:hAnsi="仿宋" w:eastAsia="仿宋" w:cs="仿宋"/>
          <w:sz w:val="24"/>
          <w:szCs w:val="24"/>
          <w:highlight w:val="none"/>
        </w:rPr>
        <w:t>（3）平台公司数据评测</w:t>
      </w:r>
    </w:p>
    <w:p>
      <w:pPr>
        <w:bidi w:val="0"/>
        <w:rPr>
          <w:rFonts w:hint="eastAsia" w:ascii="仿宋" w:hAnsi="仿宋" w:eastAsia="仿宋" w:cs="仿宋"/>
          <w:sz w:val="24"/>
          <w:szCs w:val="24"/>
          <w:highlight w:val="none"/>
        </w:rPr>
      </w:pPr>
      <w:r>
        <w:rPr>
          <w:rFonts w:hint="eastAsia" w:ascii="仿宋" w:hAnsi="仿宋" w:eastAsia="仿宋" w:cs="仿宋"/>
          <w:sz w:val="24"/>
          <w:szCs w:val="24"/>
          <w:highlight w:val="none"/>
        </w:rPr>
        <w:t>平台公司数据数据接入后，要对接入数据的质量、时效性进行评审。按照平台标准接口规范，对接口数据传输时效性进行评测，并统计接口数据量，制定评测报告。</w:t>
      </w:r>
    </w:p>
    <w:p>
      <w:pPr>
        <w:bidi w:val="0"/>
        <w:rPr>
          <w:rFonts w:hint="eastAsia" w:ascii="仿宋" w:hAnsi="仿宋" w:eastAsia="仿宋" w:cs="仿宋"/>
          <w:sz w:val="24"/>
          <w:szCs w:val="24"/>
          <w:highlight w:val="none"/>
        </w:rPr>
      </w:pPr>
      <w:r>
        <w:rPr>
          <w:rFonts w:hint="eastAsia" w:ascii="仿宋" w:hAnsi="仿宋" w:eastAsia="仿宋" w:cs="仿宋"/>
          <w:sz w:val="24"/>
          <w:szCs w:val="24"/>
          <w:highlight w:val="none"/>
        </w:rPr>
        <w:t>针对数据质量要满足要求，并能通过专家评审的考核管理，主要从以下几个方面对数据质量进行考核：数据完整性考核、数据规范性考核、数据及时性考核、数据逻辑性考核、数据一致性考核、考核结果定期公布。</w:t>
      </w:r>
    </w:p>
    <w:p>
      <w:pPr>
        <w:bidi w:val="0"/>
        <w:rPr>
          <w:rFonts w:hint="eastAsia" w:ascii="仿宋" w:hAnsi="仿宋" w:eastAsia="仿宋" w:cs="仿宋"/>
          <w:sz w:val="24"/>
          <w:szCs w:val="24"/>
          <w:highlight w:val="none"/>
        </w:rPr>
      </w:pPr>
      <w:r>
        <w:rPr>
          <w:rFonts w:hint="eastAsia" w:ascii="仿宋" w:hAnsi="仿宋" w:eastAsia="仿宋" w:cs="仿宋"/>
          <w:sz w:val="24"/>
          <w:szCs w:val="24"/>
          <w:highlight w:val="none"/>
        </w:rPr>
        <w:t>平台公司信息进行数据的管理维护。</w:t>
      </w:r>
    </w:p>
    <w:p>
      <w:pPr>
        <w:pStyle w:val="6"/>
        <w:tabs>
          <w:tab w:val="left" w:pos="0"/>
          <w:tab w:val="left" w:pos="576"/>
        </w:tabs>
        <w:bidi w:val="0"/>
        <w:ind w:left="0" w:leftChars="0" w:firstLine="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网约车平台车载卫星定位数据维护</w:t>
      </w:r>
    </w:p>
    <w:p>
      <w:pPr>
        <w:bidi w:val="0"/>
        <w:rPr>
          <w:rFonts w:hint="eastAsia" w:ascii="仿宋" w:hAnsi="仿宋" w:eastAsia="仿宋" w:cs="仿宋"/>
          <w:sz w:val="24"/>
          <w:szCs w:val="24"/>
          <w:highlight w:val="none"/>
        </w:rPr>
      </w:pPr>
      <w:r>
        <w:rPr>
          <w:rFonts w:hint="eastAsia" w:ascii="仿宋" w:hAnsi="仿宋" w:eastAsia="仿宋" w:cs="仿宋"/>
          <w:sz w:val="24"/>
          <w:szCs w:val="24"/>
          <w:highlight w:val="none"/>
        </w:rPr>
        <w:t>（1）车载卫星定位装置对接评测</w:t>
      </w:r>
    </w:p>
    <w:p>
      <w:pPr>
        <w:bidi w:val="0"/>
        <w:rPr>
          <w:rFonts w:hint="eastAsia" w:ascii="仿宋" w:hAnsi="仿宋" w:eastAsia="仿宋" w:cs="仿宋"/>
          <w:sz w:val="24"/>
          <w:szCs w:val="24"/>
          <w:highlight w:val="none"/>
        </w:rPr>
      </w:pPr>
      <w:r>
        <w:rPr>
          <w:rFonts w:hint="eastAsia" w:ascii="仿宋" w:hAnsi="仿宋" w:eastAsia="仿宋" w:cs="仿宋"/>
          <w:sz w:val="24"/>
          <w:szCs w:val="24"/>
          <w:highlight w:val="none"/>
        </w:rPr>
        <w:t>配合完成新增车载卫星定位装置的对接测试、评审等工作。</w:t>
      </w:r>
    </w:p>
    <w:p>
      <w:pPr>
        <w:bidi w:val="0"/>
        <w:outlineLvl w:val="3"/>
        <w:rPr>
          <w:rFonts w:hint="eastAsia" w:ascii="仿宋" w:hAnsi="仿宋" w:eastAsia="仿宋" w:cs="仿宋"/>
          <w:sz w:val="24"/>
          <w:szCs w:val="24"/>
          <w:highlight w:val="none"/>
        </w:rPr>
      </w:pPr>
      <w:r>
        <w:rPr>
          <w:rFonts w:hint="eastAsia" w:ascii="仿宋" w:hAnsi="仿宋" w:eastAsia="仿宋" w:cs="仿宋"/>
          <w:sz w:val="24"/>
          <w:szCs w:val="24"/>
          <w:highlight w:val="none"/>
        </w:rPr>
        <w:t>（2）卫星定位服务企业数据接入</w:t>
      </w:r>
    </w:p>
    <w:p>
      <w:pPr>
        <w:bidi w:val="0"/>
        <w:rPr>
          <w:rFonts w:hint="eastAsia" w:ascii="仿宋" w:hAnsi="仿宋" w:eastAsia="仿宋" w:cs="仿宋"/>
          <w:sz w:val="24"/>
          <w:szCs w:val="24"/>
          <w:highlight w:val="none"/>
        </w:rPr>
      </w:pPr>
      <w:r>
        <w:rPr>
          <w:rFonts w:hint="eastAsia" w:ascii="仿宋" w:hAnsi="仿宋" w:eastAsia="仿宋" w:cs="仿宋"/>
          <w:sz w:val="24"/>
          <w:szCs w:val="24"/>
          <w:highlight w:val="none"/>
        </w:rPr>
        <w:t>配合完成新增卫星定位服务企业的平台数据对接、数据测试、数据评测等工作。</w:t>
      </w:r>
    </w:p>
    <w:p>
      <w:pPr>
        <w:bidi w:val="0"/>
        <w:outlineLvl w:val="3"/>
        <w:rPr>
          <w:rFonts w:hint="eastAsia" w:ascii="仿宋" w:hAnsi="仿宋" w:eastAsia="仿宋" w:cs="仿宋"/>
          <w:sz w:val="24"/>
          <w:szCs w:val="24"/>
          <w:highlight w:val="none"/>
        </w:rPr>
      </w:pPr>
      <w:r>
        <w:rPr>
          <w:rFonts w:hint="eastAsia" w:ascii="仿宋" w:hAnsi="仿宋" w:eastAsia="仿宋" w:cs="仿宋"/>
          <w:sz w:val="24"/>
          <w:szCs w:val="24"/>
          <w:highlight w:val="none"/>
        </w:rPr>
        <w:t>（3）设备数据测试联调</w:t>
      </w:r>
    </w:p>
    <w:p>
      <w:pPr>
        <w:bidi w:val="0"/>
        <w:rPr>
          <w:rFonts w:hint="eastAsia" w:ascii="仿宋" w:hAnsi="仿宋" w:eastAsia="仿宋" w:cs="仿宋"/>
          <w:sz w:val="24"/>
          <w:szCs w:val="24"/>
          <w:highlight w:val="none"/>
        </w:rPr>
      </w:pPr>
      <w:r>
        <w:rPr>
          <w:rFonts w:hint="eastAsia" w:ascii="仿宋" w:hAnsi="仿宋" w:eastAsia="仿宋" w:cs="仿宋"/>
          <w:sz w:val="24"/>
          <w:szCs w:val="24"/>
          <w:highlight w:val="none"/>
        </w:rPr>
        <w:t>对设备进行接入时，需要与运营平台进行数据对接，数据接入后，需要对数据和运营平台进行关联管理，对运营平台数据进行监管。</w:t>
      </w:r>
    </w:p>
    <w:p>
      <w:pPr>
        <w:bidi w:val="0"/>
        <w:rPr>
          <w:rFonts w:hint="eastAsia" w:ascii="仿宋" w:hAnsi="仿宋" w:eastAsia="仿宋" w:cs="仿宋"/>
          <w:sz w:val="24"/>
          <w:szCs w:val="24"/>
          <w:highlight w:val="none"/>
        </w:rPr>
      </w:pPr>
      <w:r>
        <w:rPr>
          <w:rFonts w:hint="eastAsia" w:ascii="仿宋" w:hAnsi="仿宋" w:eastAsia="仿宋" w:cs="仿宋"/>
          <w:sz w:val="24"/>
          <w:szCs w:val="24"/>
          <w:highlight w:val="none"/>
        </w:rPr>
        <w:t>网约车监管平台与运营平台数据通过接口对接，实时获取运营平台数据信息，包括卫星定位、一键报警信息等，评测卫星定位装置各项功能。</w:t>
      </w:r>
    </w:p>
    <w:p>
      <w:pPr>
        <w:bidi w:val="0"/>
        <w:outlineLvl w:val="3"/>
        <w:rPr>
          <w:rFonts w:hint="eastAsia" w:ascii="仿宋" w:hAnsi="仿宋" w:eastAsia="仿宋" w:cs="仿宋"/>
          <w:sz w:val="24"/>
          <w:szCs w:val="24"/>
          <w:highlight w:val="none"/>
        </w:rPr>
      </w:pPr>
      <w:r>
        <w:rPr>
          <w:rFonts w:hint="eastAsia" w:ascii="仿宋" w:hAnsi="仿宋" w:eastAsia="仿宋" w:cs="仿宋"/>
          <w:sz w:val="24"/>
          <w:szCs w:val="24"/>
          <w:highlight w:val="none"/>
        </w:rPr>
        <w:t>（4）设备数据评测</w:t>
      </w:r>
    </w:p>
    <w:p>
      <w:pPr>
        <w:bidi w:val="0"/>
        <w:rPr>
          <w:rFonts w:hint="eastAsia" w:ascii="仿宋" w:hAnsi="仿宋" w:eastAsia="仿宋" w:cs="仿宋"/>
          <w:sz w:val="24"/>
          <w:szCs w:val="24"/>
          <w:highlight w:val="none"/>
        </w:rPr>
      </w:pPr>
      <w:r>
        <w:rPr>
          <w:rFonts w:hint="eastAsia" w:ascii="仿宋" w:hAnsi="仿宋" w:eastAsia="仿宋" w:cs="仿宋"/>
          <w:sz w:val="24"/>
          <w:szCs w:val="24"/>
          <w:highlight w:val="none"/>
        </w:rPr>
        <w:t>设备数据接入后，需要对数据质量、设备响应情况、设备情况进行专家评审。每一款设备，都需要二级平台与网约车监管交互平台进行数据对接测试。评审通过后，才可以公布厂家以及设备型号。</w:t>
      </w:r>
    </w:p>
    <w:p>
      <w:pPr>
        <w:bidi w:val="0"/>
        <w:rPr>
          <w:rFonts w:hint="eastAsia" w:ascii="仿宋" w:hAnsi="仿宋" w:eastAsia="仿宋" w:cs="仿宋"/>
          <w:sz w:val="24"/>
          <w:szCs w:val="24"/>
          <w:highlight w:val="none"/>
        </w:rPr>
      </w:pPr>
      <w:r>
        <w:rPr>
          <w:rFonts w:hint="eastAsia" w:ascii="仿宋" w:hAnsi="仿宋" w:eastAsia="仿宋" w:cs="仿宋"/>
          <w:sz w:val="24"/>
          <w:szCs w:val="24"/>
          <w:highlight w:val="none"/>
        </w:rPr>
        <w:t>平台公司或个人选择设备厂家，安装终端设备，并接入运营平台，实现信息交互。</w:t>
      </w:r>
    </w:p>
    <w:p>
      <w:pPr>
        <w:bidi w:val="0"/>
        <w:rPr>
          <w:rFonts w:hint="eastAsia" w:ascii="仿宋" w:hAnsi="仿宋" w:eastAsia="仿宋" w:cs="仿宋"/>
          <w:sz w:val="24"/>
          <w:szCs w:val="24"/>
          <w:highlight w:val="none"/>
        </w:rPr>
      </w:pPr>
      <w:r>
        <w:rPr>
          <w:rFonts w:hint="eastAsia" w:ascii="仿宋" w:hAnsi="仿宋" w:eastAsia="仿宋" w:cs="仿宋"/>
          <w:sz w:val="24"/>
          <w:szCs w:val="24"/>
          <w:highlight w:val="none"/>
        </w:rPr>
        <w:t>设备接入运营平台，通过与网约车监管平台的接口对接，并可在监管平台看到车辆信息，可以通过卫星定位功能实现对车辆的实时定位信息、轨迹信息的监控，完成监管平台的行业监控。</w:t>
      </w:r>
    </w:p>
    <w:p>
      <w:pPr>
        <w:pStyle w:val="5"/>
        <w:tabs>
          <w:tab w:val="left" w:pos="576"/>
        </w:tabs>
        <w:bidi w:val="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系统安全运行工作</w:t>
      </w:r>
    </w:p>
    <w:p>
      <w:pPr>
        <w:pStyle w:val="6"/>
        <w:tabs>
          <w:tab w:val="left" w:pos="0"/>
          <w:tab w:val="left" w:pos="576"/>
        </w:tabs>
        <w:bidi w:val="0"/>
        <w:ind w:left="0" w:leftChars="0" w:firstLine="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系统账户权限运维</w:t>
      </w:r>
    </w:p>
    <w:p>
      <w:pPr>
        <w:bidi w:val="0"/>
        <w:rPr>
          <w:rFonts w:hint="eastAsia" w:ascii="仿宋" w:hAnsi="仿宋" w:eastAsia="仿宋" w:cs="仿宋"/>
          <w:sz w:val="24"/>
          <w:szCs w:val="24"/>
          <w:highlight w:val="none"/>
        </w:rPr>
      </w:pPr>
      <w:r>
        <w:rPr>
          <w:rFonts w:hint="eastAsia" w:ascii="仿宋" w:hAnsi="仿宋" w:eastAsia="仿宋" w:cs="仿宋"/>
          <w:sz w:val="24"/>
          <w:szCs w:val="24"/>
          <w:highlight w:val="none"/>
        </w:rPr>
        <w:t>定期对监管平台用户提供平台权限维护与安全管理，实现对企业账号、管理员账号、各级交通运管机构监管管理账号、监察机构使用账号等账号提供权限维护和安全运行管理，根据数据保密级别及使用范围，对用户访问权限进行控制。</w:t>
      </w:r>
    </w:p>
    <w:p>
      <w:pPr>
        <w:pStyle w:val="6"/>
        <w:tabs>
          <w:tab w:val="left" w:pos="0"/>
          <w:tab w:val="left" w:pos="576"/>
        </w:tabs>
        <w:bidi w:val="0"/>
        <w:ind w:left="0" w:leftChars="0" w:firstLine="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安全管理维护</w:t>
      </w:r>
    </w:p>
    <w:p>
      <w:pPr>
        <w:bidi w:val="0"/>
        <w:rPr>
          <w:rFonts w:hint="eastAsia" w:ascii="仿宋" w:hAnsi="仿宋" w:eastAsia="仿宋" w:cs="仿宋"/>
          <w:sz w:val="24"/>
          <w:szCs w:val="24"/>
          <w:highlight w:val="none"/>
        </w:rPr>
      </w:pPr>
      <w:r>
        <w:rPr>
          <w:rFonts w:hint="eastAsia" w:ascii="仿宋" w:hAnsi="仿宋" w:eastAsia="仿宋" w:cs="仿宋"/>
          <w:sz w:val="24"/>
          <w:szCs w:val="24"/>
          <w:highlight w:val="none"/>
        </w:rPr>
        <w:t>杀毒软件定期杀毒、垃圾定期清理、安全漏洞维护。根据管理部门要求，实时进行漏洞扫描核查工作，辅助进行相关安全汇报工作，反馈文书的内容填报工作。</w:t>
      </w:r>
    </w:p>
    <w:p>
      <w:pPr>
        <w:pStyle w:val="6"/>
        <w:tabs>
          <w:tab w:val="left" w:pos="0"/>
          <w:tab w:val="left" w:pos="576"/>
        </w:tabs>
        <w:bidi w:val="0"/>
        <w:ind w:left="0" w:leftChars="0" w:firstLine="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系统持续性压力监测及优化改进</w:t>
      </w:r>
    </w:p>
    <w:p>
      <w:pPr>
        <w:bidi w:val="0"/>
        <w:rPr>
          <w:rFonts w:hint="eastAsia" w:ascii="仿宋" w:hAnsi="仿宋" w:eastAsia="仿宋" w:cs="仿宋"/>
          <w:sz w:val="24"/>
          <w:szCs w:val="24"/>
          <w:highlight w:val="none"/>
        </w:rPr>
      </w:pPr>
      <w:r>
        <w:rPr>
          <w:rFonts w:hint="eastAsia" w:ascii="仿宋" w:hAnsi="仿宋" w:eastAsia="仿宋" w:cs="仿宋"/>
          <w:sz w:val="24"/>
          <w:szCs w:val="24"/>
          <w:highlight w:val="none"/>
        </w:rPr>
        <w:t>对运维期间扩展的功能进行测试，保证应用程序满足需求。定期开展服务资源的性能测试、负载均衡测试。</w:t>
      </w:r>
    </w:p>
    <w:p>
      <w:pPr>
        <w:pStyle w:val="6"/>
        <w:tabs>
          <w:tab w:val="left" w:pos="0"/>
          <w:tab w:val="left" w:pos="576"/>
        </w:tabs>
        <w:bidi w:val="0"/>
        <w:ind w:left="0" w:leftChars="0" w:firstLine="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网络安全维护</w:t>
      </w:r>
    </w:p>
    <w:p>
      <w:pPr>
        <w:bidi w:val="0"/>
        <w:rPr>
          <w:rFonts w:hint="eastAsia" w:ascii="仿宋" w:hAnsi="仿宋" w:eastAsia="仿宋" w:cs="仿宋"/>
          <w:sz w:val="24"/>
          <w:szCs w:val="24"/>
          <w:highlight w:val="none"/>
        </w:rPr>
      </w:pPr>
      <w:r>
        <w:rPr>
          <w:rFonts w:hint="eastAsia" w:ascii="仿宋" w:hAnsi="仿宋" w:eastAsia="仿宋" w:cs="仿宋"/>
          <w:sz w:val="24"/>
          <w:szCs w:val="24"/>
          <w:highlight w:val="none"/>
        </w:rPr>
        <w:t>建立完整的安全防护体系，全方位、多层次的实现监管平台的安全保障；根据安全策略，采用多种安全技术，维持系统安全保障体系；建立全方位病毒防范体系；对系统及数据库进行安全备份与恢复，以保证发生数据损毁等事故时，尽快地恢复尽可能多的数据，把损失减少到最低；进行网络访问安全管理，并有效防止计算机病毒和黑客攻击；对重要及敏感数据进行加密传输；对用户进行身份认证，并对重要用户在系统中的操作进行跟踪记录；建立有效的安全管理机制和组织体系，确保系统安全措施的执行。</w:t>
      </w:r>
    </w:p>
    <w:p>
      <w:pPr>
        <w:pStyle w:val="5"/>
        <w:tabs>
          <w:tab w:val="left" w:pos="576"/>
        </w:tabs>
        <w:bidi w:val="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网约车平台动静态信息交换系统运维</w:t>
      </w:r>
    </w:p>
    <w:p>
      <w:pPr>
        <w:pStyle w:val="6"/>
        <w:tabs>
          <w:tab w:val="left" w:pos="0"/>
          <w:tab w:val="left" w:pos="576"/>
        </w:tabs>
        <w:bidi w:val="0"/>
        <w:ind w:left="0" w:leftChars="0" w:firstLine="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网约车数据采集服务维护</w:t>
      </w:r>
    </w:p>
    <w:p>
      <w:pPr>
        <w:bidi w:val="0"/>
        <w:rPr>
          <w:rFonts w:hint="eastAsia" w:ascii="仿宋" w:hAnsi="仿宋" w:eastAsia="仿宋" w:cs="仿宋"/>
          <w:sz w:val="24"/>
          <w:szCs w:val="24"/>
          <w:highlight w:val="none"/>
        </w:rPr>
      </w:pPr>
      <w:r>
        <w:rPr>
          <w:rFonts w:hint="eastAsia" w:ascii="仿宋" w:hAnsi="仿宋" w:eastAsia="仿宋" w:cs="仿宋"/>
          <w:sz w:val="24"/>
          <w:szCs w:val="24"/>
          <w:highlight w:val="none"/>
        </w:rPr>
        <w:t>动静态信息交换平台接收来自部平台、设备运营平台、省厅运政系统、本地网约车平台公司、大数据中心等的数据信息，对这些静动态数据进行收集，用以进行后续维护操作。</w:t>
      </w:r>
    </w:p>
    <w:p>
      <w:pPr>
        <w:pStyle w:val="6"/>
        <w:tabs>
          <w:tab w:val="left" w:pos="0"/>
          <w:tab w:val="left" w:pos="576"/>
        </w:tabs>
        <w:bidi w:val="0"/>
        <w:ind w:left="0" w:leftChars="0" w:firstLine="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数据采集服务配置维护</w:t>
      </w:r>
    </w:p>
    <w:p>
      <w:pPr>
        <w:bidi w:val="0"/>
        <w:rPr>
          <w:rFonts w:hint="eastAsia" w:ascii="仿宋" w:hAnsi="仿宋" w:eastAsia="仿宋" w:cs="仿宋"/>
          <w:sz w:val="24"/>
          <w:szCs w:val="24"/>
          <w:highlight w:val="none"/>
        </w:rPr>
      </w:pPr>
      <w:r>
        <w:rPr>
          <w:rFonts w:hint="eastAsia" w:ascii="仿宋" w:hAnsi="仿宋" w:eastAsia="仿宋" w:cs="仿宋"/>
          <w:sz w:val="24"/>
          <w:szCs w:val="24"/>
          <w:highlight w:val="none"/>
        </w:rPr>
        <w:t>针对上报数据平台的信息，灵活配置其可采集的服务种类，来源，IP地址，采集的数据类型以及服务方式，使数据的采集更加灵活可控。可通过维护，灵活配置数据采集服务配置信息。</w:t>
      </w:r>
    </w:p>
    <w:p>
      <w:pPr>
        <w:pStyle w:val="6"/>
        <w:tabs>
          <w:tab w:val="left" w:pos="0"/>
          <w:tab w:val="left" w:pos="576"/>
        </w:tabs>
        <w:bidi w:val="0"/>
        <w:ind w:left="0" w:leftChars="0" w:firstLine="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平台认证服务维护</w:t>
      </w:r>
    </w:p>
    <w:p>
      <w:pPr>
        <w:bidi w:val="0"/>
        <w:rPr>
          <w:rFonts w:hint="eastAsia" w:ascii="仿宋" w:hAnsi="仿宋" w:eastAsia="仿宋" w:cs="仿宋"/>
          <w:sz w:val="24"/>
          <w:szCs w:val="24"/>
          <w:highlight w:val="none"/>
        </w:rPr>
      </w:pPr>
      <w:r>
        <w:rPr>
          <w:rFonts w:hint="eastAsia" w:ascii="仿宋" w:hAnsi="仿宋" w:eastAsia="仿宋" w:cs="仿宋"/>
          <w:sz w:val="24"/>
          <w:szCs w:val="24"/>
          <w:highlight w:val="none"/>
        </w:rPr>
        <w:t>为了保障数据服务的安全性，在传输数据之前，需要先通过接口进行登录认证，从而确定数据交换平台及权限，以及平台接入的有效期。通过平台任务服务维护，可以对平台信息进行登录认证、认证结果获取登录权限和有效期等。</w:t>
      </w:r>
    </w:p>
    <w:p>
      <w:pPr>
        <w:pStyle w:val="6"/>
        <w:tabs>
          <w:tab w:val="left" w:pos="0"/>
          <w:tab w:val="left" w:pos="576"/>
        </w:tabs>
        <w:bidi w:val="0"/>
        <w:ind w:left="0" w:leftChars="0" w:firstLine="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负载均衡服务维护</w:t>
      </w:r>
    </w:p>
    <w:p>
      <w:pPr>
        <w:bidi w:val="0"/>
        <w:rPr>
          <w:rFonts w:hint="eastAsia" w:ascii="仿宋" w:hAnsi="仿宋" w:eastAsia="仿宋" w:cs="仿宋"/>
          <w:sz w:val="24"/>
          <w:szCs w:val="24"/>
          <w:highlight w:val="none"/>
        </w:rPr>
      </w:pPr>
      <w:r>
        <w:rPr>
          <w:rFonts w:hint="eastAsia" w:ascii="仿宋" w:hAnsi="仿宋" w:eastAsia="仿宋" w:cs="仿宋"/>
          <w:sz w:val="24"/>
          <w:szCs w:val="24"/>
          <w:highlight w:val="none"/>
        </w:rPr>
        <w:t>根据数据采集服务和分发服务进行负载分析与数据的多路径流向调整，用以减小平台压力，提高平台的运行效率。</w:t>
      </w:r>
    </w:p>
    <w:p>
      <w:pPr>
        <w:pStyle w:val="6"/>
        <w:tabs>
          <w:tab w:val="left" w:pos="0"/>
          <w:tab w:val="left" w:pos="576"/>
        </w:tabs>
        <w:bidi w:val="0"/>
        <w:ind w:left="0" w:leftChars="0" w:firstLine="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协议分析转换功能维护</w:t>
      </w:r>
    </w:p>
    <w:p>
      <w:pPr>
        <w:bidi w:val="0"/>
        <w:rPr>
          <w:rFonts w:hint="eastAsia" w:ascii="仿宋" w:hAnsi="仿宋" w:eastAsia="仿宋" w:cs="仿宋"/>
          <w:sz w:val="24"/>
          <w:szCs w:val="24"/>
          <w:highlight w:val="none"/>
        </w:rPr>
      </w:pPr>
      <w:r>
        <w:rPr>
          <w:rFonts w:hint="eastAsia" w:ascii="仿宋" w:hAnsi="仿宋" w:eastAsia="仿宋" w:cs="仿宋"/>
          <w:sz w:val="24"/>
          <w:szCs w:val="24"/>
          <w:highlight w:val="none"/>
        </w:rPr>
        <w:t>按协议规范对上报数据进行解析，对分发的数据进行封装，实现与其他平台的数据准确对接。</w:t>
      </w:r>
    </w:p>
    <w:p>
      <w:pPr>
        <w:pStyle w:val="6"/>
        <w:tabs>
          <w:tab w:val="left" w:pos="0"/>
          <w:tab w:val="left" w:pos="576"/>
        </w:tabs>
        <w:bidi w:val="0"/>
        <w:ind w:left="0" w:leftChars="0" w:firstLine="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动静态数据分发服务</w:t>
      </w:r>
    </w:p>
    <w:p>
      <w:pPr>
        <w:bidi w:val="0"/>
        <w:rPr>
          <w:rFonts w:hint="eastAsia" w:ascii="仿宋" w:hAnsi="仿宋" w:eastAsia="仿宋" w:cs="仿宋"/>
          <w:sz w:val="24"/>
          <w:szCs w:val="24"/>
          <w:highlight w:val="none"/>
        </w:rPr>
      </w:pPr>
      <w:r>
        <w:rPr>
          <w:rFonts w:hint="eastAsia" w:ascii="仿宋" w:hAnsi="仿宋" w:eastAsia="仿宋" w:cs="仿宋"/>
          <w:sz w:val="24"/>
          <w:szCs w:val="24"/>
          <w:highlight w:val="none"/>
        </w:rPr>
        <w:t>根据各类用户数据请求，按照定义的接口规范进行连接、响应、按主题分发处理，实现部平台、设备运营平台、省厅运政系统、本地网约车平台公司、大数据中心等数据的分发。</w:t>
      </w:r>
    </w:p>
    <w:p>
      <w:pPr>
        <w:pStyle w:val="6"/>
        <w:tabs>
          <w:tab w:val="left" w:pos="0"/>
          <w:tab w:val="left" w:pos="576"/>
        </w:tabs>
        <w:bidi w:val="0"/>
        <w:ind w:left="0" w:leftChars="0" w:firstLine="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数据分发服务配置维护</w:t>
      </w:r>
    </w:p>
    <w:p>
      <w:pPr>
        <w:bidi w:val="0"/>
        <w:rPr>
          <w:rFonts w:hint="eastAsia" w:ascii="仿宋" w:hAnsi="仿宋" w:eastAsia="仿宋" w:cs="仿宋"/>
          <w:sz w:val="24"/>
          <w:szCs w:val="24"/>
          <w:highlight w:val="none"/>
        </w:rPr>
      </w:pPr>
      <w:r>
        <w:rPr>
          <w:rFonts w:hint="eastAsia" w:ascii="仿宋" w:hAnsi="仿宋" w:eastAsia="仿宋" w:cs="仿宋"/>
          <w:sz w:val="24"/>
          <w:szCs w:val="24"/>
          <w:highlight w:val="none"/>
        </w:rPr>
        <w:t>针对分发平台的信息，灵活配置分发的服务种类，分发的数据类型以及服务方式，实现分发的灵活可控性。</w:t>
      </w:r>
    </w:p>
    <w:p>
      <w:pPr>
        <w:pStyle w:val="6"/>
        <w:tabs>
          <w:tab w:val="left" w:pos="0"/>
          <w:tab w:val="left" w:pos="576"/>
        </w:tabs>
        <w:bidi w:val="0"/>
        <w:ind w:left="0" w:leftChars="0" w:firstLine="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数据缓存服务维护</w:t>
      </w:r>
    </w:p>
    <w:p>
      <w:pPr>
        <w:bidi w:val="0"/>
        <w:rPr>
          <w:rFonts w:hint="eastAsia" w:ascii="仿宋" w:hAnsi="仿宋" w:eastAsia="仿宋" w:cs="仿宋"/>
          <w:sz w:val="24"/>
          <w:szCs w:val="24"/>
          <w:highlight w:val="none"/>
        </w:rPr>
      </w:pPr>
      <w:r>
        <w:rPr>
          <w:rFonts w:hint="eastAsia" w:ascii="仿宋" w:hAnsi="仿宋" w:eastAsia="仿宋" w:cs="仿宋"/>
          <w:sz w:val="24"/>
          <w:szCs w:val="24"/>
          <w:highlight w:val="none"/>
        </w:rPr>
        <w:t>数据缓存服务主要提供网约车监管平台车辆动态信息内存缓存、持久化存储当前点以及缓存预处理网格信息等数据，向数据应用提供快速访问中间数据源。</w:t>
      </w:r>
    </w:p>
    <w:p>
      <w:pPr>
        <w:pStyle w:val="6"/>
        <w:tabs>
          <w:tab w:val="left" w:pos="0"/>
          <w:tab w:val="left" w:pos="576"/>
        </w:tabs>
        <w:bidi w:val="0"/>
        <w:ind w:left="0" w:leftChars="0" w:firstLine="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数据交换信息日志管理</w:t>
      </w:r>
    </w:p>
    <w:p>
      <w:pPr>
        <w:bidi w:val="0"/>
        <w:rPr>
          <w:rFonts w:hint="eastAsia" w:ascii="仿宋" w:hAnsi="仿宋" w:eastAsia="仿宋" w:cs="仿宋"/>
          <w:sz w:val="24"/>
          <w:szCs w:val="24"/>
          <w:highlight w:val="none"/>
        </w:rPr>
      </w:pPr>
      <w:r>
        <w:rPr>
          <w:rFonts w:hint="eastAsia" w:ascii="仿宋" w:hAnsi="仿宋" w:eastAsia="仿宋" w:cs="仿宋"/>
          <w:sz w:val="24"/>
          <w:szCs w:val="24"/>
          <w:highlight w:val="none"/>
        </w:rPr>
        <w:t>记录数据采集以及分发的数据量，将用于验证数据交换的完整性、可追溯性以及可视性等。</w:t>
      </w:r>
    </w:p>
    <w:p>
      <w:pPr>
        <w:pStyle w:val="4"/>
        <w:tabs>
          <w:tab w:val="left" w:pos="576"/>
        </w:tabs>
        <w:bidi w:val="0"/>
        <w:rPr>
          <w:rFonts w:hint="eastAsia" w:ascii="仿宋" w:hAnsi="仿宋" w:eastAsia="仿宋" w:cs="仿宋"/>
          <w:sz w:val="24"/>
          <w:szCs w:val="24"/>
          <w:highlight w:val="none"/>
        </w:rPr>
      </w:pPr>
      <w:r>
        <w:rPr>
          <w:rFonts w:hint="eastAsia" w:ascii="仿宋" w:hAnsi="仿宋" w:eastAsia="仿宋" w:cs="仿宋"/>
          <w:sz w:val="28"/>
          <w:szCs w:val="28"/>
          <w:highlight w:val="none"/>
        </w:rPr>
        <w:t>其他要求</w:t>
      </w:r>
    </w:p>
    <w:p>
      <w:pPr>
        <w:bidi w:val="0"/>
        <w:rPr>
          <w:rFonts w:hint="eastAsia" w:ascii="仿宋" w:hAnsi="仿宋" w:eastAsia="仿宋" w:cs="仿宋"/>
          <w:sz w:val="24"/>
          <w:szCs w:val="24"/>
          <w:highlight w:val="none"/>
        </w:rPr>
      </w:pPr>
      <w:r>
        <w:rPr>
          <w:rFonts w:hint="eastAsia" w:ascii="仿宋" w:hAnsi="仿宋" w:eastAsia="仿宋" w:cs="仿宋"/>
          <w:sz w:val="24"/>
          <w:szCs w:val="24"/>
          <w:highlight w:val="none"/>
        </w:rPr>
        <w:t>为保证项目运维质量，甲乙双方应共同确认运维服务方案中的考核细则，明确服务不达标情况及相应的整改举措，包括强化管理、调整人员、项目续签调整等。</w:t>
      </w:r>
    </w:p>
    <w:p>
      <w:pPr>
        <w:bidi w:val="0"/>
        <w:rPr>
          <w:rFonts w:hint="eastAsia" w:ascii="仿宋" w:hAnsi="仿宋" w:eastAsia="仿宋" w:cs="仿宋"/>
          <w:sz w:val="24"/>
          <w:szCs w:val="24"/>
          <w:highlight w:val="none"/>
        </w:rPr>
      </w:pPr>
      <w:r>
        <w:rPr>
          <w:rFonts w:hint="eastAsia" w:ascii="仿宋" w:hAnsi="仿宋" w:eastAsia="仿宋" w:cs="仿宋"/>
          <w:sz w:val="24"/>
          <w:szCs w:val="24"/>
          <w:highlight w:val="none"/>
        </w:rPr>
        <w:t>对于采购需求中因无法提前预判并明确的工作，以保证采购人履职为基本前提，双方要本着友好、平等、协商的原则进行合作。</w:t>
      </w:r>
    </w:p>
    <w:p>
      <w:pPr>
        <w:pStyle w:val="4"/>
        <w:tabs>
          <w:tab w:val="left" w:pos="576"/>
        </w:tabs>
        <w:bidi w:val="0"/>
        <w:rPr>
          <w:rFonts w:hint="eastAsia" w:ascii="仿宋" w:hAnsi="仿宋" w:eastAsia="仿宋" w:cs="仿宋"/>
          <w:sz w:val="24"/>
          <w:szCs w:val="24"/>
          <w:highlight w:val="none"/>
        </w:rPr>
      </w:pPr>
      <w:r>
        <w:rPr>
          <w:rFonts w:hint="eastAsia" w:ascii="仿宋" w:hAnsi="仿宋" w:eastAsia="仿宋" w:cs="仿宋"/>
          <w:sz w:val="28"/>
          <w:szCs w:val="28"/>
          <w:highlight w:val="none"/>
          <w:lang w:val="en-US" w:eastAsia="zh-CN"/>
        </w:rPr>
        <w:t>考评</w:t>
      </w:r>
      <w:r>
        <w:rPr>
          <w:rFonts w:hint="eastAsia" w:ascii="仿宋" w:hAnsi="仿宋" w:eastAsia="仿宋" w:cs="仿宋"/>
          <w:sz w:val="28"/>
          <w:szCs w:val="28"/>
          <w:highlight w:val="none"/>
        </w:rPr>
        <w:t>标准</w:t>
      </w:r>
    </w:p>
    <w:p>
      <w:pPr>
        <w:pStyle w:val="5"/>
        <w:tabs>
          <w:tab w:val="left" w:pos="576"/>
        </w:tabs>
        <w:bidi w:val="0"/>
        <w:rPr>
          <w:rFonts w:hint="eastAsia" w:ascii="仿宋" w:hAnsi="仿宋" w:eastAsia="仿宋" w:cs="仿宋"/>
          <w:sz w:val="24"/>
          <w:szCs w:val="24"/>
          <w:highlight w:val="none"/>
        </w:rPr>
      </w:pPr>
      <w:r>
        <w:rPr>
          <w:rFonts w:hint="eastAsia" w:ascii="仿宋" w:hAnsi="仿宋" w:eastAsia="仿宋" w:cs="仿宋"/>
          <w:sz w:val="24"/>
          <w:szCs w:val="24"/>
          <w:highlight w:val="none"/>
        </w:rPr>
        <w:t>月度行业分析报告</w:t>
      </w:r>
    </w:p>
    <w:p>
      <w:pPr>
        <w:bidi w:val="0"/>
        <w:rPr>
          <w:rFonts w:hint="eastAsia" w:ascii="仿宋" w:hAnsi="仿宋" w:eastAsia="仿宋" w:cs="仿宋"/>
          <w:sz w:val="24"/>
          <w:szCs w:val="24"/>
          <w:highlight w:val="none"/>
        </w:rPr>
      </w:pPr>
      <w:r>
        <w:rPr>
          <w:rFonts w:hint="eastAsia" w:ascii="仿宋" w:hAnsi="仿宋" w:eastAsia="仿宋" w:cs="仿宋"/>
          <w:sz w:val="24"/>
          <w:szCs w:val="24"/>
          <w:highlight w:val="none"/>
        </w:rPr>
        <w:t>每月形成一份行业综合分析报告。</w:t>
      </w:r>
    </w:p>
    <w:p>
      <w:pPr>
        <w:pStyle w:val="5"/>
        <w:tabs>
          <w:tab w:val="left" w:pos="576"/>
        </w:tabs>
        <w:bidi w:val="0"/>
        <w:rPr>
          <w:rFonts w:hint="eastAsia" w:ascii="仿宋" w:hAnsi="仿宋" w:eastAsia="仿宋" w:cs="仿宋"/>
          <w:sz w:val="24"/>
          <w:szCs w:val="24"/>
          <w:highlight w:val="none"/>
        </w:rPr>
      </w:pPr>
      <w:r>
        <w:rPr>
          <w:rFonts w:hint="eastAsia" w:ascii="仿宋" w:hAnsi="仿宋" w:eastAsia="仿宋" w:cs="仿宋"/>
          <w:sz w:val="24"/>
          <w:szCs w:val="24"/>
          <w:highlight w:val="none"/>
        </w:rPr>
        <w:t>平台正常运转率</w:t>
      </w:r>
    </w:p>
    <w:p>
      <w:pPr>
        <w:bidi w:val="0"/>
        <w:rPr>
          <w:rFonts w:hint="eastAsia" w:ascii="仿宋" w:hAnsi="仿宋" w:eastAsia="仿宋" w:cs="仿宋"/>
          <w:sz w:val="24"/>
          <w:szCs w:val="24"/>
          <w:highlight w:val="none"/>
        </w:rPr>
      </w:pPr>
      <w:r>
        <w:rPr>
          <w:rFonts w:hint="eastAsia" w:ascii="仿宋" w:hAnsi="仿宋" w:eastAsia="仿宋" w:cs="仿宋"/>
          <w:sz w:val="24"/>
          <w:szCs w:val="24"/>
          <w:highlight w:val="none"/>
        </w:rPr>
        <w:t>考评平台正常运转情况，正常运转率不得小于95%。</w:t>
      </w:r>
    </w:p>
    <w:p>
      <w:pPr>
        <w:pStyle w:val="5"/>
        <w:tabs>
          <w:tab w:val="left" w:pos="576"/>
        </w:tabs>
        <w:bidi w:val="0"/>
        <w:rPr>
          <w:rFonts w:hint="eastAsia" w:ascii="仿宋" w:hAnsi="仿宋" w:eastAsia="仿宋" w:cs="仿宋"/>
          <w:sz w:val="24"/>
          <w:szCs w:val="24"/>
          <w:highlight w:val="none"/>
        </w:rPr>
      </w:pPr>
      <w:r>
        <w:rPr>
          <w:rFonts w:hint="eastAsia" w:ascii="仿宋" w:hAnsi="仿宋" w:eastAsia="仿宋" w:cs="仿宋"/>
          <w:sz w:val="24"/>
          <w:szCs w:val="24"/>
          <w:highlight w:val="none"/>
        </w:rPr>
        <w:t>监管平台运作情况</w:t>
      </w:r>
    </w:p>
    <w:p>
      <w:pPr>
        <w:bidi w:val="0"/>
        <w:rPr>
          <w:rFonts w:hint="eastAsia" w:ascii="仿宋" w:hAnsi="仿宋" w:eastAsia="仿宋" w:cs="仿宋"/>
          <w:sz w:val="24"/>
          <w:szCs w:val="24"/>
          <w:highlight w:val="none"/>
        </w:rPr>
      </w:pPr>
      <w:r>
        <w:rPr>
          <w:rFonts w:hint="eastAsia" w:ascii="仿宋" w:hAnsi="仿宋" w:eastAsia="仿宋" w:cs="仿宋"/>
          <w:sz w:val="24"/>
          <w:szCs w:val="24"/>
          <w:highlight w:val="none"/>
        </w:rPr>
        <w:t>考评监管平台日常运作时间。</w:t>
      </w:r>
    </w:p>
    <w:p>
      <w:pPr>
        <w:pStyle w:val="5"/>
        <w:tabs>
          <w:tab w:val="left" w:pos="576"/>
        </w:tabs>
        <w:bidi w:val="0"/>
        <w:rPr>
          <w:rFonts w:hint="eastAsia" w:ascii="仿宋" w:hAnsi="仿宋" w:eastAsia="仿宋" w:cs="仿宋"/>
          <w:sz w:val="24"/>
          <w:szCs w:val="24"/>
          <w:highlight w:val="none"/>
        </w:rPr>
      </w:pPr>
      <w:r>
        <w:rPr>
          <w:rFonts w:hint="eastAsia" w:ascii="仿宋" w:hAnsi="仿宋" w:eastAsia="仿宋" w:cs="仿宋"/>
          <w:sz w:val="24"/>
          <w:szCs w:val="24"/>
          <w:highlight w:val="none"/>
        </w:rPr>
        <w:t>系统故障修复响应时间</w:t>
      </w:r>
    </w:p>
    <w:p>
      <w:pPr>
        <w:bidi w:val="0"/>
        <w:rPr>
          <w:rFonts w:hint="eastAsia" w:ascii="仿宋" w:hAnsi="仿宋" w:eastAsia="仿宋" w:cs="仿宋"/>
          <w:sz w:val="24"/>
          <w:szCs w:val="24"/>
          <w:highlight w:val="none"/>
        </w:rPr>
      </w:pPr>
      <w:r>
        <w:rPr>
          <w:rFonts w:hint="eastAsia" w:ascii="仿宋" w:hAnsi="仿宋" w:eastAsia="仿宋" w:cs="仿宋"/>
          <w:sz w:val="24"/>
          <w:szCs w:val="24"/>
          <w:highlight w:val="none"/>
        </w:rPr>
        <w:t>考评系统故障修复响应情况，修复响应时间不得低于4小时。</w:t>
      </w:r>
    </w:p>
    <w:p>
      <w:pPr>
        <w:pStyle w:val="4"/>
        <w:rPr>
          <w:rFonts w:ascii="仿宋" w:hAnsi="仿宋" w:eastAsia="仿宋"/>
        </w:rPr>
      </w:pPr>
      <w:bookmarkStart w:id="17" w:name="_Toc142925575"/>
      <w:r>
        <w:rPr>
          <w:rFonts w:hint="eastAsia" w:ascii="仿宋" w:hAnsi="仿宋" w:eastAsia="仿宋"/>
        </w:rPr>
        <w:t>商务条件</w:t>
      </w:r>
      <w:bookmarkEnd w:id="17"/>
    </w:p>
    <w:p>
      <w:pPr>
        <w:pStyle w:val="5"/>
        <w:ind w:firstLine="562"/>
        <w:rPr>
          <w:rFonts w:ascii="仿宋" w:hAnsi="仿宋" w:eastAsia="仿宋"/>
          <w:lang w:val="zh-CN"/>
        </w:rPr>
      </w:pPr>
      <w:r>
        <w:rPr>
          <w:rFonts w:hint="eastAsia" w:ascii="仿宋" w:hAnsi="仿宋" w:eastAsia="仿宋"/>
          <w:lang w:val="zh-CN"/>
        </w:rPr>
        <w:t>服务期限</w:t>
      </w:r>
    </w:p>
    <w:p>
      <w:pPr>
        <w:ind w:firstLine="480"/>
        <w:rPr>
          <w:rFonts w:ascii="仿宋" w:hAnsi="仿宋" w:eastAsia="仿宋"/>
          <w:sz w:val="24"/>
          <w:szCs w:val="24"/>
        </w:rPr>
      </w:pPr>
      <w:r>
        <w:rPr>
          <w:rFonts w:hint="eastAsia" w:ascii="仿宋" w:hAnsi="仿宋" w:eastAsia="仿宋"/>
          <w:sz w:val="24"/>
          <w:szCs w:val="24"/>
        </w:rPr>
        <w:t>自合同签订之日起一年。</w:t>
      </w:r>
    </w:p>
    <w:p>
      <w:pPr>
        <w:pStyle w:val="5"/>
        <w:ind w:firstLine="562"/>
        <w:rPr>
          <w:rFonts w:ascii="仿宋" w:hAnsi="仿宋" w:eastAsia="仿宋"/>
          <w:lang w:val="zh-CN"/>
        </w:rPr>
      </w:pPr>
      <w:r>
        <w:rPr>
          <w:rFonts w:hint="eastAsia" w:ascii="仿宋" w:hAnsi="仿宋" w:eastAsia="仿宋"/>
          <w:lang w:val="zh-CN"/>
        </w:rPr>
        <w:t>服务地点</w:t>
      </w:r>
    </w:p>
    <w:p>
      <w:pPr>
        <w:ind w:firstLine="480"/>
        <w:rPr>
          <w:rFonts w:ascii="仿宋" w:hAnsi="仿宋" w:eastAsia="仿宋"/>
          <w:sz w:val="24"/>
          <w:szCs w:val="24"/>
          <w:lang w:val="zh-CN"/>
        </w:rPr>
      </w:pPr>
      <w:r>
        <w:rPr>
          <w:rFonts w:hint="eastAsia" w:ascii="仿宋" w:hAnsi="仿宋" w:eastAsia="仿宋"/>
          <w:sz w:val="24"/>
          <w:szCs w:val="24"/>
          <w:lang w:val="zh-CN"/>
        </w:rPr>
        <w:t>采购人指定地点。</w:t>
      </w:r>
    </w:p>
    <w:p>
      <w:pPr>
        <w:pStyle w:val="5"/>
        <w:ind w:firstLine="562"/>
        <w:rPr>
          <w:rFonts w:ascii="仿宋" w:hAnsi="仿宋" w:eastAsia="仿宋"/>
          <w:lang w:val="zh-CN"/>
        </w:rPr>
      </w:pPr>
      <w:r>
        <w:rPr>
          <w:rFonts w:hint="eastAsia" w:ascii="仿宋" w:hAnsi="仿宋" w:eastAsia="仿宋"/>
          <w:lang w:val="zh-CN"/>
        </w:rPr>
        <w:t>付款方式</w:t>
      </w:r>
    </w:p>
    <w:p>
      <w:pPr>
        <w:ind w:firstLine="480"/>
        <w:rPr>
          <w:rFonts w:ascii="仿宋" w:hAnsi="仿宋" w:eastAsia="仿宋"/>
          <w:sz w:val="24"/>
          <w:szCs w:val="24"/>
        </w:rPr>
      </w:pPr>
      <w:r>
        <w:rPr>
          <w:rFonts w:hint="eastAsia" w:ascii="仿宋" w:hAnsi="仿宋" w:eastAsia="仿宋"/>
          <w:sz w:val="24"/>
          <w:szCs w:val="24"/>
        </w:rPr>
        <w:t>以签订合同为准。</w:t>
      </w:r>
    </w:p>
    <w:p>
      <w:pPr>
        <w:pStyle w:val="5"/>
        <w:ind w:firstLine="562"/>
        <w:rPr>
          <w:rFonts w:ascii="仿宋" w:hAnsi="仿宋" w:eastAsia="仿宋"/>
          <w:lang w:val="zh-CN"/>
        </w:rPr>
      </w:pPr>
      <w:r>
        <w:rPr>
          <w:rFonts w:hint="eastAsia" w:ascii="仿宋" w:hAnsi="仿宋" w:eastAsia="仿宋"/>
          <w:lang w:val="zh-CN"/>
        </w:rPr>
        <w:t>服务成果验收</w:t>
      </w:r>
    </w:p>
    <w:p>
      <w:pPr>
        <w:rPr>
          <w:rFonts w:hint="eastAsia" w:ascii="仿宋" w:hAnsi="仿宋" w:eastAsia="仿宋" w:cs="仿宋"/>
          <w:lang w:val="zh-CN"/>
        </w:rPr>
      </w:pPr>
      <w:r>
        <w:rPr>
          <w:rFonts w:hint="eastAsia" w:ascii="仿宋" w:hAnsi="仿宋" w:eastAsia="仿宋" w:cs="仿宋"/>
          <w:sz w:val="24"/>
          <w:szCs w:val="24"/>
          <w:lang w:val="zh-CN"/>
        </w:rPr>
        <w:t>★招标人每月对中标人进行考核，连续两个月考核不达标，招标人有权提前终止合同并提出索赔要求。</w:t>
      </w:r>
    </w:p>
    <w:p>
      <w:pPr>
        <w:ind w:firstLine="480"/>
        <w:rPr>
          <w:rFonts w:ascii="仿宋" w:hAnsi="仿宋" w:eastAsia="仿宋"/>
          <w:sz w:val="24"/>
          <w:szCs w:val="24"/>
          <w:lang w:val="zh-CN"/>
        </w:rPr>
      </w:pPr>
      <w:r>
        <w:rPr>
          <w:rFonts w:hint="eastAsia" w:ascii="仿宋" w:hAnsi="仿宋" w:eastAsia="仿宋"/>
          <w:sz w:val="24"/>
          <w:szCs w:val="24"/>
          <w:lang w:val="zh-CN"/>
        </w:rPr>
        <w:t>服务期满或完成服务成果后，采购人应对服务的成果进行详细而全面的检验。采购人有权限根据检验结果要求成交供应商立即更换或者提出索赔要求。检验合格后，由采购人组成的验收小组签署验收报告，作为付款凭据之一。</w:t>
      </w:r>
    </w:p>
    <w:p>
      <w:pPr>
        <w:pStyle w:val="5"/>
        <w:ind w:firstLine="562"/>
        <w:rPr>
          <w:rFonts w:hint="eastAsia" w:ascii="仿宋" w:hAnsi="仿宋" w:eastAsia="仿宋"/>
          <w:lang w:val="zh-CN"/>
        </w:rPr>
      </w:pPr>
      <w:r>
        <w:rPr>
          <w:rFonts w:hint="eastAsia" w:ascii="仿宋" w:hAnsi="仿宋" w:eastAsia="仿宋"/>
          <w:lang w:val="zh-CN"/>
        </w:rPr>
        <w:t>服务保障</w:t>
      </w:r>
    </w:p>
    <w:p>
      <w:pPr>
        <w:ind w:firstLine="480"/>
        <w:rPr>
          <w:rFonts w:hint="eastAsia" w:ascii="仿宋" w:hAnsi="仿宋" w:eastAsia="仿宋"/>
          <w:sz w:val="24"/>
          <w:szCs w:val="24"/>
          <w:lang w:val="zh-CN"/>
        </w:rPr>
      </w:pPr>
      <w:r>
        <w:rPr>
          <w:rFonts w:hint="eastAsia" w:ascii="仿宋" w:hAnsi="仿宋" w:eastAsia="仿宋"/>
          <w:sz w:val="24"/>
          <w:szCs w:val="24"/>
          <w:lang w:val="zh-CN"/>
        </w:rPr>
        <w:t>规定时间内完成服务</w:t>
      </w:r>
      <w:r>
        <w:rPr>
          <w:rFonts w:hint="eastAsia" w:ascii="仿宋" w:hAnsi="仿宋" w:eastAsia="仿宋"/>
          <w:sz w:val="24"/>
          <w:szCs w:val="24"/>
        </w:rPr>
        <w:t>,</w:t>
      </w:r>
      <w:r>
        <w:rPr>
          <w:rFonts w:hint="eastAsia" w:ascii="仿宋" w:hAnsi="仿宋" w:eastAsia="仿宋"/>
          <w:sz w:val="24"/>
          <w:szCs w:val="24"/>
          <w:lang w:val="zh-CN"/>
        </w:rPr>
        <w:t>服务期限内对不合格的服务成果予以纠正直至达到采购人验收标准。</w:t>
      </w:r>
    </w:p>
    <w:p>
      <w:pPr>
        <w:pStyle w:val="5"/>
        <w:numPr>
          <w:ilvl w:val="2"/>
          <w:numId w:val="0"/>
        </w:numPr>
        <w:ind w:leftChars="233"/>
        <w:rPr>
          <w:rFonts w:hint="eastAsia" w:ascii="仿宋" w:hAnsi="仿宋" w:eastAsia="仿宋" w:cs="Arial"/>
          <w:sz w:val="24"/>
          <w:szCs w:val="24"/>
          <w:lang w:val="en-US"/>
        </w:rPr>
      </w:pPr>
      <w:r>
        <w:rPr>
          <w:rFonts w:hint="eastAsia" w:ascii="仿宋" w:hAnsi="仿宋" w:eastAsia="仿宋" w:cs="Arial"/>
          <w:kern w:val="2"/>
          <w:sz w:val="24"/>
          <w:szCs w:val="24"/>
          <w:lang w:val="en-US" w:eastAsia="zh-CN" w:bidi="ar"/>
        </w:rPr>
        <w:t xml:space="preserve">（1） </w:t>
      </w:r>
      <w:r>
        <w:rPr>
          <w:rFonts w:hint="eastAsia" w:ascii="仿宋" w:hAnsi="仿宋" w:eastAsia="仿宋" w:cs="Arial"/>
          <w:b w:val="0"/>
          <w:bCs w:val="0"/>
          <w:kern w:val="2"/>
          <w:sz w:val="24"/>
          <w:szCs w:val="24"/>
          <w:lang w:val="en-US" w:eastAsia="zh-CN" w:bidi="ar"/>
        </w:rPr>
        <w:t>中标人应提供及时周到的售后服务。</w:t>
      </w:r>
    </w:p>
    <w:p>
      <w:pPr>
        <w:pStyle w:val="5"/>
        <w:numPr>
          <w:ilvl w:val="2"/>
          <w:numId w:val="0"/>
        </w:numPr>
        <w:ind w:leftChars="233"/>
        <w:rPr>
          <w:rFonts w:hint="eastAsia"/>
          <w:b w:val="0"/>
          <w:bCs w:val="0"/>
          <w:lang w:val="zh-CN"/>
        </w:rPr>
      </w:pPr>
      <w:r>
        <w:rPr>
          <w:rFonts w:hint="eastAsia" w:ascii="仿宋" w:hAnsi="仿宋" w:eastAsia="仿宋" w:cs="Arial"/>
          <w:kern w:val="2"/>
          <w:sz w:val="24"/>
          <w:szCs w:val="24"/>
          <w:lang w:val="en-US" w:eastAsia="zh-CN" w:bidi="ar"/>
        </w:rPr>
        <w:t>（2）</w:t>
      </w:r>
      <w:r>
        <w:rPr>
          <w:rFonts w:hint="eastAsia" w:ascii="仿宋" w:hAnsi="仿宋" w:eastAsia="仿宋" w:cs="Arial"/>
          <w:b w:val="0"/>
          <w:bCs w:val="0"/>
          <w:kern w:val="2"/>
          <w:sz w:val="24"/>
          <w:szCs w:val="24"/>
          <w:lang w:val="en-US" w:eastAsia="zh-CN" w:bidi="ar"/>
        </w:rPr>
        <w:t>中标人在接招标人通知后，马上做出响应， 8小时内维修完毕。</w:t>
      </w:r>
    </w:p>
    <w:p>
      <w:pPr>
        <w:pStyle w:val="5"/>
        <w:tabs>
          <w:tab w:val="left" w:pos="280"/>
          <w:tab w:val="left" w:pos="560"/>
        </w:tabs>
        <w:ind w:left="0" w:leftChars="0" w:firstLine="561" w:firstLineChars="233"/>
        <w:rPr>
          <w:rFonts w:hint="eastAsia" w:ascii="仿宋" w:hAnsi="仿宋" w:eastAsia="仿宋" w:cs="Arial"/>
          <w:sz w:val="24"/>
          <w:szCs w:val="24"/>
          <w:lang w:val="en-US"/>
        </w:rPr>
      </w:pPr>
      <w:r>
        <w:rPr>
          <w:rFonts w:hint="eastAsia" w:ascii="仿宋" w:hAnsi="仿宋" w:eastAsia="仿宋" w:cs="Arial"/>
          <w:kern w:val="2"/>
          <w:sz w:val="24"/>
          <w:szCs w:val="24"/>
          <w:lang w:val="en-US" w:eastAsia="zh-CN" w:bidi="ar"/>
        </w:rPr>
        <w:t>质量保证期</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Arial"/>
          <w:sz w:val="24"/>
          <w:szCs w:val="24"/>
          <w:lang w:val="en-US"/>
        </w:rPr>
      </w:pPr>
      <w:r>
        <w:rPr>
          <w:rFonts w:hint="eastAsia" w:ascii="仿宋" w:hAnsi="仿宋" w:eastAsia="仿宋" w:cs="Arial"/>
          <w:kern w:val="2"/>
          <w:sz w:val="24"/>
          <w:szCs w:val="24"/>
          <w:lang w:val="en-US" w:eastAsia="zh-CN" w:bidi="ar"/>
        </w:rPr>
        <w:t>合同结束后1个月。</w:t>
      </w:r>
    </w:p>
    <w:p>
      <w:pPr>
        <w:pStyle w:val="2"/>
        <w:ind w:left="0" w:leftChars="0" w:firstLine="0" w:firstLineChars="0"/>
        <w:rPr>
          <w:rFonts w:hint="eastAsia"/>
        </w:rPr>
      </w:pPr>
    </w:p>
    <w:p>
      <w:pPr>
        <w:pStyle w:val="3"/>
        <w:ind w:firstLine="562"/>
        <w:rPr>
          <w:rFonts w:ascii="仿宋" w:hAnsi="仿宋" w:eastAsia="仿宋" w:cs="仿宋"/>
        </w:rPr>
      </w:pPr>
      <w:bookmarkStart w:id="18" w:name="_Toc21812"/>
      <w:r>
        <w:rPr>
          <w:rFonts w:hint="eastAsia" w:ascii="仿宋" w:hAnsi="仿宋" w:eastAsia="仿宋"/>
        </w:rPr>
        <w:t>评审办法：</w:t>
      </w:r>
      <w:bookmarkStart w:id="19" w:name="_Toc435889372"/>
      <w:r>
        <w:rPr>
          <w:rFonts w:hint="eastAsia" w:ascii="仿宋" w:hAnsi="仿宋" w:eastAsia="仿宋"/>
        </w:rPr>
        <w:t>最低评标价法</w:t>
      </w:r>
      <w:bookmarkEnd w:id="16"/>
      <w:bookmarkEnd w:id="18"/>
    </w:p>
    <w:bookmarkEnd w:id="19"/>
    <w:p>
      <w:pPr>
        <w:spacing w:line="440" w:lineRule="exact"/>
        <w:ind w:firstLine="480"/>
        <w:rPr>
          <w:rFonts w:ascii="仿宋" w:hAnsi="仿宋" w:eastAsia="仿宋" w:cs="仿宋"/>
          <w:sz w:val="24"/>
        </w:rPr>
      </w:pPr>
      <w:r>
        <w:rPr>
          <w:rFonts w:hint="eastAsia" w:ascii="仿宋" w:hAnsi="仿宋" w:eastAsia="仿宋" w:cs="仿宋"/>
          <w:sz w:val="24"/>
        </w:rPr>
        <w:t>实行三轮报价法，第三轮报价为最终报价（其中第三轮报价需同时报出对应单价），第三轮报价最低的供应商为本项目中标人。参与谈判的承包商第一轮报价即为投标报价，在招标范围不变的情况下，以参与谈判的承包商第一轮报价中最低报价为谈判基准价，所有参与谈判的承包商第二轮报价不得高于该基准价，并且后一轮报价不得高于其前一轮报价，否则谈判小组有权据此确定为无效报价。若两家及以上承包商在第三轮报价中同为最低报价的，只给予同为最低报价的供应商追加报价机会（追加报价不受轮次限定，直至产生只有一家最低报价的供应商）。</w:t>
      </w:r>
    </w:p>
    <w:p>
      <w:pPr>
        <w:spacing w:line="440" w:lineRule="exact"/>
        <w:ind w:firstLine="480"/>
        <w:rPr>
          <w:rFonts w:ascii="仿宋" w:hAnsi="仿宋" w:eastAsia="仿宋" w:cs="仿宋"/>
          <w:sz w:val="24"/>
        </w:rPr>
      </w:pPr>
    </w:p>
    <w:p>
      <w:pPr>
        <w:pStyle w:val="3"/>
        <w:ind w:firstLine="562"/>
        <w:rPr>
          <w:rFonts w:ascii="仿宋" w:hAnsi="仿宋" w:eastAsia="仿宋"/>
        </w:rPr>
      </w:pPr>
      <w:bookmarkStart w:id="20" w:name="_Toc28994"/>
      <w:bookmarkStart w:id="21" w:name="_Toc142912850"/>
      <w:bookmarkStart w:id="22" w:name="_Toc142925223"/>
      <w:r>
        <w:rPr>
          <w:rFonts w:hint="eastAsia" w:ascii="仿宋" w:hAnsi="仿宋" w:eastAsia="仿宋"/>
        </w:rPr>
        <w:t>响应文件格式</w:t>
      </w:r>
      <w:bookmarkEnd w:id="20"/>
      <w:bookmarkEnd w:id="21"/>
      <w:bookmarkEnd w:id="22"/>
    </w:p>
    <w:p>
      <w:pPr>
        <w:spacing w:line="440" w:lineRule="exact"/>
        <w:ind w:firstLine="0" w:firstLineChars="0"/>
        <w:rPr>
          <w:rFonts w:ascii="仿宋" w:hAnsi="仿宋" w:eastAsia="仿宋" w:cs="仿宋"/>
          <w:sz w:val="24"/>
        </w:rPr>
      </w:pPr>
      <w:r>
        <w:rPr>
          <w:rFonts w:hint="eastAsia" w:ascii="仿宋" w:hAnsi="仿宋" w:eastAsia="仿宋" w:cs="仿宋"/>
          <w:sz w:val="24"/>
        </w:rPr>
        <w:br w:type="page"/>
      </w:r>
    </w:p>
    <w:p>
      <w:pPr>
        <w:spacing w:line="440" w:lineRule="exact"/>
        <w:ind w:firstLine="0" w:firstLineChars="0"/>
        <w:rPr>
          <w:rFonts w:ascii="仿宋" w:hAnsi="仿宋" w:eastAsia="仿宋" w:cs="仿宋"/>
          <w:sz w:val="24"/>
        </w:rPr>
      </w:pPr>
    </w:p>
    <w:p>
      <w:pPr>
        <w:ind w:firstLine="1440"/>
        <w:jc w:val="center"/>
        <w:rPr>
          <w:rFonts w:ascii="仿宋" w:hAnsi="仿宋" w:eastAsia="仿宋" w:cs="仿宋"/>
          <w:bCs/>
          <w:sz w:val="72"/>
          <w:szCs w:val="72"/>
        </w:rPr>
      </w:pPr>
    </w:p>
    <w:p>
      <w:pPr>
        <w:ind w:firstLine="1440"/>
        <w:jc w:val="center"/>
        <w:rPr>
          <w:rFonts w:ascii="仿宋" w:hAnsi="仿宋" w:eastAsia="仿宋" w:cs="仿宋"/>
          <w:bCs/>
          <w:sz w:val="72"/>
          <w:szCs w:val="72"/>
        </w:rPr>
      </w:pPr>
      <w:r>
        <w:rPr>
          <w:rFonts w:hint="eastAsia" w:ascii="仿宋" w:hAnsi="仿宋" w:eastAsia="仿宋" w:cs="仿宋"/>
          <w:bCs/>
          <w:sz w:val="72"/>
          <w:szCs w:val="72"/>
        </w:rPr>
        <w:t>响应文件</w:t>
      </w:r>
    </w:p>
    <w:p>
      <w:pPr>
        <w:ind w:firstLine="640"/>
        <w:jc w:val="center"/>
        <w:rPr>
          <w:rFonts w:ascii="仿宋" w:hAnsi="仿宋" w:eastAsia="仿宋" w:cs="仿宋"/>
          <w:bCs/>
          <w:sz w:val="32"/>
        </w:rPr>
      </w:pPr>
    </w:p>
    <w:p>
      <w:pPr>
        <w:ind w:firstLine="643"/>
        <w:jc w:val="center"/>
        <w:rPr>
          <w:rFonts w:ascii="仿宋" w:hAnsi="仿宋" w:eastAsia="仿宋" w:cs="仿宋"/>
          <w:b/>
          <w:bCs/>
          <w:sz w:val="32"/>
        </w:rPr>
      </w:pPr>
    </w:p>
    <w:p>
      <w:pPr>
        <w:ind w:firstLine="643"/>
        <w:jc w:val="center"/>
        <w:rPr>
          <w:rFonts w:ascii="仿宋" w:hAnsi="仿宋" w:eastAsia="仿宋" w:cs="仿宋"/>
          <w:b/>
          <w:bCs/>
          <w:sz w:val="32"/>
        </w:rPr>
      </w:pPr>
    </w:p>
    <w:p>
      <w:pPr>
        <w:ind w:firstLine="643"/>
        <w:jc w:val="center"/>
        <w:rPr>
          <w:rFonts w:ascii="仿宋" w:hAnsi="仿宋" w:eastAsia="仿宋" w:cs="仿宋"/>
          <w:b/>
          <w:bCs/>
          <w:sz w:val="32"/>
        </w:rPr>
      </w:pPr>
    </w:p>
    <w:p>
      <w:pPr>
        <w:ind w:firstLine="1280" w:firstLineChars="400"/>
        <w:rPr>
          <w:rFonts w:ascii="仿宋" w:hAnsi="仿宋" w:eastAsia="仿宋" w:cs="仿宋"/>
          <w:bCs/>
          <w:sz w:val="32"/>
          <w:szCs w:val="32"/>
        </w:rPr>
      </w:pPr>
      <w:r>
        <w:rPr>
          <w:rFonts w:hint="eastAsia" w:ascii="仿宋" w:hAnsi="仿宋" w:eastAsia="仿宋" w:cs="仿宋"/>
          <w:bCs/>
          <w:sz w:val="32"/>
          <w:szCs w:val="32"/>
        </w:rPr>
        <w:t>项目名称：</w:t>
      </w:r>
    </w:p>
    <w:p>
      <w:pPr>
        <w:ind w:firstLine="640"/>
        <w:jc w:val="center"/>
        <w:rPr>
          <w:rFonts w:ascii="仿宋" w:hAnsi="仿宋" w:eastAsia="仿宋" w:cs="仿宋"/>
          <w:bCs/>
          <w:sz w:val="32"/>
          <w:szCs w:val="32"/>
        </w:rPr>
      </w:pPr>
    </w:p>
    <w:p>
      <w:pPr>
        <w:ind w:firstLine="640"/>
        <w:jc w:val="center"/>
        <w:rPr>
          <w:rFonts w:ascii="仿宋" w:hAnsi="仿宋" w:eastAsia="仿宋" w:cs="仿宋"/>
          <w:bCs/>
          <w:sz w:val="32"/>
          <w:szCs w:val="32"/>
          <w:lang w:val="en-GB"/>
        </w:rPr>
      </w:pPr>
    </w:p>
    <w:p>
      <w:pPr>
        <w:ind w:firstLine="640"/>
        <w:jc w:val="center"/>
        <w:rPr>
          <w:rFonts w:ascii="仿宋" w:hAnsi="仿宋" w:eastAsia="仿宋" w:cs="仿宋"/>
          <w:bCs/>
          <w:sz w:val="32"/>
          <w:szCs w:val="32"/>
          <w:lang w:val="en-GB"/>
        </w:rPr>
      </w:pPr>
    </w:p>
    <w:p>
      <w:pPr>
        <w:ind w:firstLine="1280" w:firstLineChars="400"/>
        <w:rPr>
          <w:rFonts w:ascii="仿宋" w:hAnsi="仿宋" w:eastAsia="仿宋" w:cs="仿宋"/>
          <w:bCs/>
          <w:sz w:val="32"/>
          <w:szCs w:val="32"/>
          <w:u w:val="single"/>
        </w:rPr>
      </w:pPr>
      <w:r>
        <w:rPr>
          <w:rFonts w:hint="eastAsia" w:ascii="仿宋" w:hAnsi="仿宋" w:eastAsia="仿宋" w:cs="仿宋"/>
          <w:bCs/>
          <w:sz w:val="32"/>
          <w:szCs w:val="32"/>
        </w:rPr>
        <w:t>供 应 商:</w:t>
      </w:r>
    </w:p>
    <w:p>
      <w:pPr>
        <w:ind w:firstLine="1600" w:firstLineChars="500"/>
        <w:rPr>
          <w:rFonts w:ascii="仿宋" w:hAnsi="仿宋" w:eastAsia="仿宋" w:cs="仿宋"/>
          <w:bCs/>
          <w:sz w:val="32"/>
          <w:szCs w:val="32"/>
          <w:u w:val="single"/>
        </w:rPr>
      </w:pPr>
    </w:p>
    <w:p>
      <w:pPr>
        <w:ind w:firstLine="1600" w:firstLineChars="500"/>
        <w:rPr>
          <w:rFonts w:ascii="仿宋" w:hAnsi="仿宋" w:eastAsia="仿宋" w:cs="仿宋"/>
          <w:bCs/>
          <w:sz w:val="32"/>
          <w:szCs w:val="32"/>
          <w:u w:val="single"/>
        </w:rPr>
      </w:pPr>
    </w:p>
    <w:p>
      <w:pPr>
        <w:ind w:firstLine="1280" w:firstLineChars="400"/>
        <w:rPr>
          <w:rFonts w:ascii="仿宋" w:hAnsi="仿宋" w:eastAsia="仿宋" w:cs="仿宋"/>
          <w:bCs/>
          <w:sz w:val="32"/>
          <w:szCs w:val="32"/>
        </w:rPr>
      </w:pPr>
      <w:r>
        <w:rPr>
          <w:rFonts w:hint="eastAsia" w:ascii="仿宋" w:hAnsi="仿宋" w:eastAsia="仿宋" w:cs="仿宋"/>
          <w:bCs/>
          <w:sz w:val="32"/>
          <w:szCs w:val="32"/>
        </w:rPr>
        <w:t>日    期：</w:t>
      </w:r>
    </w:p>
    <w:p>
      <w:pPr>
        <w:ind w:firstLine="1280" w:firstLineChars="400"/>
        <w:rPr>
          <w:rFonts w:ascii="仿宋" w:hAnsi="仿宋" w:eastAsia="仿宋" w:cs="仿宋"/>
          <w:bCs/>
          <w:sz w:val="32"/>
          <w:szCs w:val="32"/>
        </w:rPr>
      </w:pPr>
    </w:p>
    <w:p>
      <w:pPr>
        <w:ind w:firstLine="1280" w:firstLineChars="400"/>
        <w:rPr>
          <w:rFonts w:ascii="仿宋" w:hAnsi="仿宋" w:eastAsia="仿宋" w:cs="仿宋"/>
          <w:bCs/>
          <w:sz w:val="32"/>
          <w:szCs w:val="32"/>
        </w:rPr>
      </w:pPr>
    </w:p>
    <w:p>
      <w:pPr>
        <w:autoSpaceDE w:val="0"/>
        <w:autoSpaceDN w:val="0"/>
        <w:adjustRightInd w:val="0"/>
        <w:ind w:firstLine="640"/>
        <w:jc w:val="left"/>
        <w:rPr>
          <w:rFonts w:ascii="仿宋" w:hAnsi="仿宋" w:eastAsia="仿宋" w:cs="仿宋"/>
          <w:sz w:val="32"/>
          <w:szCs w:val="32"/>
          <w:lang w:val="zh-CN"/>
        </w:rPr>
      </w:pPr>
    </w:p>
    <w:p>
      <w:pPr>
        <w:autoSpaceDE w:val="0"/>
        <w:autoSpaceDN w:val="0"/>
        <w:adjustRightInd w:val="0"/>
        <w:ind w:firstLine="880"/>
        <w:jc w:val="center"/>
        <w:rPr>
          <w:rFonts w:ascii="仿宋" w:hAnsi="仿宋" w:eastAsia="仿宋" w:cs="仿宋"/>
          <w:sz w:val="44"/>
          <w:szCs w:val="44"/>
          <w:lang w:val="zh-CN"/>
        </w:rPr>
      </w:pPr>
      <w:r>
        <w:rPr>
          <w:rFonts w:hint="eastAsia" w:ascii="仿宋" w:hAnsi="仿宋" w:eastAsia="仿宋" w:cs="仿宋"/>
          <w:sz w:val="44"/>
          <w:szCs w:val="44"/>
        </w:rPr>
        <w:br w:type="page"/>
      </w:r>
      <w:r>
        <w:rPr>
          <w:rFonts w:hint="eastAsia" w:ascii="仿宋" w:hAnsi="仿宋" w:eastAsia="仿宋" w:cs="仿宋"/>
          <w:sz w:val="44"/>
          <w:szCs w:val="44"/>
        </w:rPr>
        <w:t>目    录</w:t>
      </w:r>
    </w:p>
    <w:p>
      <w:pPr>
        <w:autoSpaceDE w:val="0"/>
        <w:autoSpaceDN w:val="0"/>
        <w:adjustRightInd w:val="0"/>
        <w:ind w:firstLine="560"/>
        <w:jc w:val="left"/>
        <w:rPr>
          <w:rFonts w:ascii="仿宋" w:hAnsi="仿宋" w:eastAsia="仿宋" w:cs="仿宋"/>
          <w:szCs w:val="28"/>
        </w:rPr>
      </w:pPr>
      <w:r>
        <w:rPr>
          <w:rFonts w:hint="eastAsia" w:ascii="仿宋" w:hAnsi="仿宋" w:eastAsia="仿宋" w:cs="仿宋"/>
          <w:szCs w:val="28"/>
        </w:rPr>
        <w:t>商务部分</w:t>
      </w:r>
    </w:p>
    <w:p>
      <w:pPr>
        <w:autoSpaceDE w:val="0"/>
        <w:autoSpaceDN w:val="0"/>
        <w:adjustRightInd w:val="0"/>
        <w:ind w:firstLine="560"/>
        <w:jc w:val="left"/>
        <w:rPr>
          <w:rFonts w:ascii="仿宋" w:hAnsi="仿宋" w:eastAsia="仿宋" w:cs="仿宋"/>
          <w:szCs w:val="28"/>
        </w:rPr>
      </w:pPr>
      <w:r>
        <w:rPr>
          <w:rFonts w:hint="eastAsia" w:ascii="仿宋" w:hAnsi="仿宋" w:eastAsia="仿宋" w:cs="仿宋"/>
          <w:szCs w:val="28"/>
          <w:lang w:val="zh-CN"/>
        </w:rPr>
        <w:t>1.</w:t>
      </w:r>
      <w:r>
        <w:rPr>
          <w:rFonts w:hint="eastAsia" w:ascii="仿宋" w:hAnsi="仿宋" w:eastAsia="仿宋" w:cs="仿宋"/>
          <w:sz w:val="32"/>
          <w:szCs w:val="32"/>
        </w:rPr>
        <w:t xml:space="preserve"> </w:t>
      </w:r>
      <w:r>
        <w:rPr>
          <w:rFonts w:hint="eastAsia" w:ascii="仿宋" w:hAnsi="仿宋" w:eastAsia="仿宋" w:cs="仿宋"/>
          <w:szCs w:val="28"/>
        </w:rPr>
        <w:t>报价函</w:t>
      </w:r>
    </w:p>
    <w:p>
      <w:pPr>
        <w:autoSpaceDE w:val="0"/>
        <w:autoSpaceDN w:val="0"/>
        <w:adjustRightInd w:val="0"/>
        <w:ind w:firstLine="560"/>
        <w:jc w:val="left"/>
        <w:rPr>
          <w:rFonts w:ascii="仿宋" w:hAnsi="仿宋" w:eastAsia="仿宋" w:cs="仿宋"/>
          <w:szCs w:val="28"/>
          <w:lang w:val="zh-CN"/>
        </w:rPr>
      </w:pPr>
      <w:r>
        <w:rPr>
          <w:rFonts w:hint="eastAsia" w:ascii="仿宋" w:hAnsi="仿宋" w:eastAsia="仿宋" w:cs="仿宋"/>
          <w:szCs w:val="28"/>
          <w:lang w:val="zh-CN"/>
        </w:rPr>
        <w:t>2.</w:t>
      </w:r>
      <w:r>
        <w:rPr>
          <w:rFonts w:hint="eastAsia" w:ascii="仿宋" w:hAnsi="仿宋" w:eastAsia="仿宋" w:cs="仿宋"/>
          <w:sz w:val="32"/>
          <w:szCs w:val="32"/>
        </w:rPr>
        <w:t xml:space="preserve"> </w:t>
      </w:r>
      <w:r>
        <w:rPr>
          <w:rFonts w:hint="eastAsia" w:ascii="仿宋" w:hAnsi="仿宋" w:eastAsia="仿宋" w:cs="仿宋"/>
          <w:szCs w:val="28"/>
        </w:rPr>
        <w:t>在经营活动中没有重大违法记录的书面声明</w:t>
      </w:r>
    </w:p>
    <w:p>
      <w:pPr>
        <w:autoSpaceDE w:val="0"/>
        <w:autoSpaceDN w:val="0"/>
        <w:adjustRightInd w:val="0"/>
        <w:ind w:firstLine="560"/>
        <w:jc w:val="left"/>
        <w:rPr>
          <w:rFonts w:ascii="仿宋" w:hAnsi="仿宋" w:eastAsia="仿宋" w:cs="仿宋"/>
          <w:szCs w:val="28"/>
          <w:lang w:val="zh-CN"/>
        </w:rPr>
      </w:pPr>
      <w:r>
        <w:rPr>
          <w:rFonts w:hint="eastAsia" w:ascii="仿宋" w:hAnsi="仿宋" w:eastAsia="仿宋" w:cs="仿宋"/>
          <w:szCs w:val="28"/>
          <w:lang w:val="zh-CN"/>
        </w:rPr>
        <w:t>3.</w:t>
      </w:r>
      <w:r>
        <w:rPr>
          <w:rFonts w:hint="eastAsia" w:ascii="仿宋" w:hAnsi="仿宋" w:eastAsia="仿宋" w:cs="仿宋"/>
          <w:szCs w:val="28"/>
        </w:rPr>
        <w:t xml:space="preserve"> </w:t>
      </w:r>
      <w:r>
        <w:rPr>
          <w:rFonts w:hint="eastAsia" w:ascii="仿宋" w:hAnsi="仿宋" w:eastAsia="仿宋" w:cs="仿宋"/>
          <w:szCs w:val="28"/>
          <w:lang w:val="zh-CN"/>
        </w:rPr>
        <w:t>采购诚信承诺书</w:t>
      </w:r>
    </w:p>
    <w:p>
      <w:pPr>
        <w:autoSpaceDE w:val="0"/>
        <w:autoSpaceDN w:val="0"/>
        <w:adjustRightInd w:val="0"/>
        <w:ind w:firstLine="560"/>
        <w:jc w:val="left"/>
        <w:rPr>
          <w:rFonts w:ascii="仿宋" w:hAnsi="仿宋" w:eastAsia="仿宋" w:cs="仿宋"/>
          <w:szCs w:val="28"/>
        </w:rPr>
      </w:pPr>
      <w:r>
        <w:rPr>
          <w:rFonts w:hint="eastAsia" w:ascii="仿宋" w:hAnsi="仿宋" w:eastAsia="仿宋" w:cs="仿宋"/>
          <w:szCs w:val="28"/>
          <w:lang w:val="zh-CN"/>
        </w:rPr>
        <w:t>4.</w:t>
      </w:r>
      <w:r>
        <w:rPr>
          <w:rFonts w:hint="eastAsia" w:ascii="仿宋" w:hAnsi="仿宋" w:eastAsia="仿宋" w:cs="仿宋"/>
          <w:szCs w:val="28"/>
        </w:rPr>
        <w:t xml:space="preserve"> 报价一览表</w:t>
      </w:r>
    </w:p>
    <w:p>
      <w:pPr>
        <w:autoSpaceDE w:val="0"/>
        <w:autoSpaceDN w:val="0"/>
        <w:adjustRightInd w:val="0"/>
        <w:ind w:firstLine="560"/>
        <w:jc w:val="left"/>
        <w:rPr>
          <w:rFonts w:ascii="仿宋" w:hAnsi="仿宋" w:eastAsia="仿宋" w:cs="仿宋"/>
          <w:szCs w:val="28"/>
        </w:rPr>
      </w:pPr>
      <w:r>
        <w:rPr>
          <w:rFonts w:hint="eastAsia" w:ascii="仿宋" w:hAnsi="仿宋" w:eastAsia="仿宋" w:cs="仿宋"/>
          <w:szCs w:val="28"/>
        </w:rPr>
        <w:t>5. 法定代表人授权委托书</w:t>
      </w:r>
    </w:p>
    <w:p>
      <w:pPr>
        <w:autoSpaceDE w:val="0"/>
        <w:autoSpaceDN w:val="0"/>
        <w:adjustRightInd w:val="0"/>
        <w:ind w:firstLine="560"/>
        <w:jc w:val="left"/>
        <w:rPr>
          <w:rFonts w:ascii="仿宋" w:hAnsi="仿宋" w:eastAsia="仿宋" w:cs="仿宋"/>
          <w:szCs w:val="28"/>
        </w:rPr>
      </w:pPr>
      <w:r>
        <w:rPr>
          <w:rFonts w:hint="eastAsia" w:ascii="仿宋" w:hAnsi="仿宋" w:eastAsia="仿宋" w:cs="仿宋"/>
          <w:szCs w:val="28"/>
        </w:rPr>
        <w:t>6. 响应情况</w:t>
      </w:r>
    </w:p>
    <w:p>
      <w:pPr>
        <w:autoSpaceDE w:val="0"/>
        <w:autoSpaceDN w:val="0"/>
        <w:adjustRightInd w:val="0"/>
        <w:ind w:firstLine="560"/>
        <w:jc w:val="left"/>
        <w:rPr>
          <w:rFonts w:ascii="仿宋" w:hAnsi="仿宋" w:eastAsia="仿宋" w:cs="仿宋"/>
          <w:szCs w:val="28"/>
          <w:lang w:val="zh-CN"/>
        </w:rPr>
      </w:pPr>
      <w:r>
        <w:rPr>
          <w:rFonts w:hint="eastAsia" w:ascii="仿宋" w:hAnsi="仿宋" w:eastAsia="仿宋" w:cs="仿宋"/>
          <w:szCs w:val="28"/>
        </w:rPr>
        <w:t>7</w:t>
      </w:r>
      <w:r>
        <w:rPr>
          <w:rFonts w:hint="eastAsia" w:ascii="仿宋" w:hAnsi="仿宋" w:eastAsia="仿宋" w:cs="仿宋"/>
          <w:szCs w:val="28"/>
          <w:lang w:val="zh-CN"/>
        </w:rPr>
        <w:t>.</w:t>
      </w:r>
      <w:r>
        <w:rPr>
          <w:rFonts w:hint="eastAsia" w:ascii="仿宋" w:hAnsi="仿宋" w:eastAsia="仿宋" w:cs="仿宋"/>
          <w:szCs w:val="28"/>
        </w:rPr>
        <w:t xml:space="preserve"> </w:t>
      </w:r>
      <w:r>
        <w:rPr>
          <w:rFonts w:hint="eastAsia" w:ascii="仿宋" w:hAnsi="仿宋" w:eastAsia="仿宋" w:cs="仿宋"/>
          <w:szCs w:val="28"/>
          <w:lang w:val="zh-CN"/>
        </w:rPr>
        <w:t>其他需要提交的材料</w:t>
      </w:r>
    </w:p>
    <w:p>
      <w:pPr>
        <w:autoSpaceDE w:val="0"/>
        <w:autoSpaceDN w:val="0"/>
        <w:adjustRightInd w:val="0"/>
        <w:ind w:firstLine="560"/>
        <w:jc w:val="left"/>
        <w:rPr>
          <w:rFonts w:ascii="仿宋" w:hAnsi="仿宋" w:eastAsia="仿宋" w:cs="仿宋"/>
          <w:szCs w:val="28"/>
        </w:rPr>
      </w:pPr>
      <w:r>
        <w:rPr>
          <w:rFonts w:hint="eastAsia" w:ascii="仿宋" w:hAnsi="仿宋" w:eastAsia="仿宋" w:cs="仿宋"/>
          <w:szCs w:val="28"/>
        </w:rPr>
        <w:t>技术部分</w:t>
      </w:r>
    </w:p>
    <w:p>
      <w:pPr>
        <w:autoSpaceDE w:val="0"/>
        <w:autoSpaceDN w:val="0"/>
        <w:adjustRightInd w:val="0"/>
        <w:ind w:firstLine="560"/>
        <w:jc w:val="left"/>
        <w:rPr>
          <w:rFonts w:ascii="仿宋" w:hAnsi="仿宋" w:eastAsia="仿宋" w:cs="仿宋"/>
          <w:szCs w:val="28"/>
        </w:rPr>
      </w:pPr>
      <w:r>
        <w:rPr>
          <w:rFonts w:hint="eastAsia" w:ascii="仿宋" w:hAnsi="仿宋" w:eastAsia="仿宋" w:cs="仿宋"/>
          <w:szCs w:val="28"/>
        </w:rPr>
        <w:t>1、项目总体情况的理解；</w:t>
      </w:r>
    </w:p>
    <w:p>
      <w:pPr>
        <w:autoSpaceDE w:val="0"/>
        <w:autoSpaceDN w:val="0"/>
        <w:adjustRightInd w:val="0"/>
        <w:ind w:firstLine="560"/>
        <w:jc w:val="left"/>
        <w:rPr>
          <w:rFonts w:ascii="仿宋" w:hAnsi="仿宋" w:eastAsia="仿宋" w:cs="仿宋"/>
          <w:szCs w:val="28"/>
        </w:rPr>
      </w:pPr>
      <w:r>
        <w:rPr>
          <w:rFonts w:hint="eastAsia" w:ascii="仿宋" w:hAnsi="仿宋" w:eastAsia="仿宋" w:cs="仿宋"/>
          <w:szCs w:val="28"/>
        </w:rPr>
        <w:t>2、服务响应表；</w:t>
      </w:r>
    </w:p>
    <w:p>
      <w:pPr>
        <w:autoSpaceDE w:val="0"/>
        <w:autoSpaceDN w:val="0"/>
        <w:adjustRightInd w:val="0"/>
        <w:ind w:firstLine="560"/>
        <w:jc w:val="left"/>
        <w:rPr>
          <w:rFonts w:ascii="仿宋" w:hAnsi="仿宋" w:eastAsia="仿宋" w:cs="仿宋"/>
          <w:szCs w:val="28"/>
        </w:rPr>
      </w:pPr>
      <w:r>
        <w:rPr>
          <w:rFonts w:hint="eastAsia" w:ascii="仿宋" w:hAnsi="仿宋" w:eastAsia="仿宋" w:cs="仿宋"/>
          <w:szCs w:val="28"/>
        </w:rPr>
        <w:t>3、技术服务方案；</w:t>
      </w:r>
    </w:p>
    <w:p>
      <w:pPr>
        <w:autoSpaceDE w:val="0"/>
        <w:autoSpaceDN w:val="0"/>
        <w:adjustRightInd w:val="0"/>
        <w:ind w:firstLine="560"/>
        <w:jc w:val="left"/>
        <w:rPr>
          <w:rFonts w:ascii="仿宋" w:hAnsi="仿宋" w:eastAsia="仿宋" w:cs="仿宋"/>
          <w:szCs w:val="28"/>
        </w:rPr>
      </w:pPr>
      <w:r>
        <w:rPr>
          <w:rFonts w:hint="eastAsia" w:ascii="仿宋" w:hAnsi="仿宋" w:eastAsia="仿宋" w:cs="仿宋"/>
          <w:szCs w:val="28"/>
        </w:rPr>
        <w:t>4、项目实施人员（主要从业人员及其技术资格）一览表；</w:t>
      </w:r>
    </w:p>
    <w:p>
      <w:pPr>
        <w:autoSpaceDE w:val="0"/>
        <w:autoSpaceDN w:val="0"/>
        <w:adjustRightInd w:val="0"/>
        <w:ind w:firstLine="560"/>
        <w:jc w:val="left"/>
        <w:rPr>
          <w:rFonts w:ascii="仿宋" w:hAnsi="仿宋" w:eastAsia="仿宋" w:cs="仿宋"/>
          <w:szCs w:val="28"/>
        </w:rPr>
      </w:pPr>
      <w:r>
        <w:rPr>
          <w:rFonts w:hint="eastAsia" w:ascii="仿宋" w:hAnsi="仿宋" w:eastAsia="仿宋" w:cs="仿宋"/>
          <w:szCs w:val="28"/>
        </w:rPr>
        <w:t>5、采购文件要求或者供应商认为其它应介绍或者提交的资料和文件。</w:t>
      </w:r>
    </w:p>
    <w:p>
      <w:pPr>
        <w:autoSpaceDE w:val="0"/>
        <w:autoSpaceDN w:val="0"/>
        <w:adjustRightInd w:val="0"/>
        <w:ind w:firstLine="560"/>
        <w:jc w:val="left"/>
        <w:outlineLvl w:val="1"/>
        <w:rPr>
          <w:rFonts w:ascii="仿宋" w:hAnsi="仿宋" w:eastAsia="仿宋" w:cs="仿宋"/>
          <w:szCs w:val="28"/>
        </w:rPr>
      </w:pPr>
      <w:r>
        <w:rPr>
          <w:rFonts w:hint="eastAsia" w:ascii="仿宋" w:hAnsi="仿宋" w:eastAsia="仿宋" w:cs="仿宋"/>
          <w:szCs w:val="28"/>
        </w:rPr>
        <w:t>6、供应商需要说明的其他文件和说明（格式自拟）。</w:t>
      </w:r>
    </w:p>
    <w:p>
      <w:pPr>
        <w:autoSpaceDE w:val="0"/>
        <w:autoSpaceDN w:val="0"/>
        <w:adjustRightInd w:val="0"/>
        <w:ind w:firstLine="560"/>
        <w:jc w:val="left"/>
        <w:rPr>
          <w:rFonts w:ascii="仿宋" w:hAnsi="仿宋" w:eastAsia="仿宋" w:cs="仿宋"/>
          <w:szCs w:val="28"/>
        </w:rPr>
      </w:pPr>
    </w:p>
    <w:p>
      <w:pPr>
        <w:snapToGrid w:val="0"/>
        <w:ind w:firstLine="640"/>
        <w:jc w:val="center"/>
        <w:rPr>
          <w:rFonts w:ascii="仿宋" w:hAnsi="仿宋" w:eastAsia="仿宋" w:cs="仿宋"/>
          <w:sz w:val="32"/>
          <w:szCs w:val="32"/>
        </w:rPr>
      </w:pPr>
    </w:p>
    <w:p>
      <w:pPr>
        <w:snapToGrid w:val="0"/>
        <w:ind w:firstLine="640"/>
        <w:jc w:val="center"/>
        <w:rPr>
          <w:rFonts w:ascii="仿宋" w:hAnsi="仿宋" w:eastAsia="仿宋" w:cs="仿宋"/>
          <w:sz w:val="32"/>
          <w:szCs w:val="32"/>
        </w:rPr>
      </w:pPr>
    </w:p>
    <w:p>
      <w:pPr>
        <w:snapToGrid w:val="0"/>
        <w:ind w:firstLine="640"/>
        <w:jc w:val="center"/>
        <w:rPr>
          <w:rFonts w:ascii="仿宋" w:hAnsi="仿宋" w:eastAsia="仿宋" w:cs="仿宋"/>
          <w:sz w:val="32"/>
          <w:szCs w:val="32"/>
        </w:rPr>
      </w:pPr>
    </w:p>
    <w:p>
      <w:pPr>
        <w:pStyle w:val="40"/>
        <w:ind w:left="2800" w:firstLine="360"/>
        <w:rPr>
          <w:rFonts w:ascii="仿宋" w:hAnsi="仿宋" w:eastAsia="仿宋" w:cs="仿宋"/>
        </w:rPr>
      </w:pPr>
    </w:p>
    <w:p>
      <w:pPr>
        <w:pStyle w:val="2"/>
        <w:ind w:left="1120"/>
        <w:rPr>
          <w:sz w:val="32"/>
          <w:szCs w:val="32"/>
        </w:rPr>
      </w:pPr>
    </w:p>
    <w:p>
      <w:pPr>
        <w:ind w:firstLine="640"/>
        <w:jc w:val="center"/>
        <w:rPr>
          <w:rFonts w:ascii="仿宋" w:hAnsi="仿宋" w:eastAsia="仿宋" w:cs="仿宋"/>
          <w:sz w:val="32"/>
          <w:szCs w:val="32"/>
        </w:rPr>
      </w:pPr>
      <w:r>
        <w:rPr>
          <w:rFonts w:hint="eastAsia" w:ascii="仿宋" w:hAnsi="仿宋" w:eastAsia="仿宋" w:cs="仿宋"/>
          <w:sz w:val="32"/>
          <w:szCs w:val="32"/>
        </w:rPr>
        <w:t>报价函</w:t>
      </w:r>
    </w:p>
    <w:p>
      <w:pPr>
        <w:widowControl/>
        <w:autoSpaceDE w:val="0"/>
        <w:autoSpaceDN w:val="0"/>
        <w:adjustRightInd w:val="0"/>
        <w:ind w:right="-481" w:firstLine="480"/>
        <w:rPr>
          <w:rFonts w:ascii="仿宋" w:hAnsi="仿宋" w:eastAsia="仿宋" w:cs="仿宋"/>
          <w:kern w:val="1"/>
          <w:sz w:val="24"/>
          <w:szCs w:val="24"/>
          <w:u w:val="single"/>
        </w:rPr>
      </w:pPr>
    </w:p>
    <w:p>
      <w:pPr>
        <w:widowControl/>
        <w:autoSpaceDE w:val="0"/>
        <w:autoSpaceDN w:val="0"/>
        <w:adjustRightInd w:val="0"/>
        <w:ind w:firstLine="0" w:firstLineChars="0"/>
        <w:rPr>
          <w:rFonts w:ascii="仿宋" w:hAnsi="仿宋" w:eastAsia="仿宋" w:cs="仿宋"/>
          <w:kern w:val="1"/>
          <w:sz w:val="24"/>
          <w:szCs w:val="24"/>
        </w:rPr>
      </w:pPr>
      <w:r>
        <w:rPr>
          <w:rFonts w:hint="eastAsia" w:ascii="仿宋" w:hAnsi="仿宋" w:eastAsia="仿宋" w:cs="仿宋"/>
          <w:kern w:val="1"/>
          <w:sz w:val="24"/>
          <w:szCs w:val="24"/>
          <w:u w:val="single"/>
        </w:rPr>
        <w:t>青岛交通科技信息有限公司</w:t>
      </w:r>
      <w:r>
        <w:rPr>
          <w:rFonts w:hint="eastAsia" w:ascii="仿宋" w:hAnsi="仿宋" w:eastAsia="仿宋" w:cs="仿宋"/>
          <w:kern w:val="1"/>
          <w:sz w:val="24"/>
          <w:szCs w:val="24"/>
        </w:rPr>
        <w:t>：</w:t>
      </w:r>
    </w:p>
    <w:p>
      <w:pPr>
        <w:widowControl/>
        <w:autoSpaceDE w:val="0"/>
        <w:autoSpaceDN w:val="0"/>
        <w:adjustRightInd w:val="0"/>
        <w:ind w:firstLine="480"/>
        <w:rPr>
          <w:rFonts w:ascii="仿宋" w:hAnsi="仿宋" w:eastAsia="仿宋" w:cs="仿宋"/>
          <w:kern w:val="1"/>
          <w:sz w:val="24"/>
          <w:szCs w:val="24"/>
        </w:rPr>
      </w:pPr>
    </w:p>
    <w:p>
      <w:pPr>
        <w:widowControl/>
        <w:autoSpaceDE w:val="0"/>
        <w:autoSpaceDN w:val="0"/>
        <w:adjustRightInd w:val="0"/>
        <w:ind w:firstLine="480"/>
        <w:rPr>
          <w:rFonts w:ascii="仿宋" w:hAnsi="仿宋" w:eastAsia="仿宋" w:cs="仿宋"/>
          <w:kern w:val="1"/>
          <w:sz w:val="24"/>
          <w:szCs w:val="24"/>
        </w:rPr>
      </w:pPr>
      <w:r>
        <w:rPr>
          <w:rFonts w:hint="eastAsia" w:ascii="仿宋" w:hAnsi="仿宋" w:eastAsia="仿宋" w:cs="仿宋"/>
          <w:kern w:val="1"/>
          <w:sz w:val="24"/>
          <w:szCs w:val="24"/>
          <w:u w:val="single"/>
        </w:rPr>
        <w:t>（供应商）</w:t>
      </w:r>
      <w:r>
        <w:rPr>
          <w:rFonts w:hint="eastAsia" w:ascii="仿宋" w:hAnsi="仿宋" w:eastAsia="仿宋" w:cs="仿宋"/>
          <w:kern w:val="1"/>
          <w:sz w:val="24"/>
          <w:szCs w:val="24"/>
        </w:rPr>
        <w:t>系中华人民共和国合法企业，经营地址</w:t>
      </w:r>
      <w:r>
        <w:rPr>
          <w:rFonts w:hint="eastAsia" w:ascii="仿宋" w:hAnsi="仿宋" w:eastAsia="仿宋" w:cs="仿宋"/>
          <w:kern w:val="1"/>
          <w:sz w:val="24"/>
          <w:szCs w:val="24"/>
          <w:u w:val="single"/>
        </w:rPr>
        <w:t xml:space="preserve">              </w:t>
      </w:r>
      <w:r>
        <w:rPr>
          <w:rFonts w:hint="eastAsia" w:ascii="仿宋" w:hAnsi="仿宋" w:eastAsia="仿宋" w:cs="仿宋"/>
          <w:kern w:val="1"/>
          <w:sz w:val="24"/>
          <w:szCs w:val="24"/>
        </w:rPr>
        <w:t>。</w:t>
      </w:r>
    </w:p>
    <w:p>
      <w:pPr>
        <w:widowControl/>
        <w:autoSpaceDE w:val="0"/>
        <w:autoSpaceDN w:val="0"/>
        <w:adjustRightInd w:val="0"/>
        <w:ind w:firstLine="480"/>
        <w:rPr>
          <w:rFonts w:ascii="仿宋" w:hAnsi="仿宋" w:eastAsia="仿宋" w:cs="仿宋"/>
          <w:kern w:val="1"/>
          <w:sz w:val="24"/>
          <w:szCs w:val="24"/>
        </w:rPr>
      </w:pPr>
      <w:r>
        <w:rPr>
          <w:rFonts w:hint="eastAsia" w:ascii="仿宋" w:hAnsi="仿宋" w:eastAsia="仿宋" w:cs="仿宋"/>
          <w:kern w:val="1"/>
          <w:sz w:val="24"/>
          <w:szCs w:val="24"/>
        </w:rPr>
        <w:t>我</w:t>
      </w:r>
      <w:r>
        <w:rPr>
          <w:rFonts w:hint="eastAsia" w:ascii="仿宋" w:hAnsi="仿宋" w:eastAsia="仿宋" w:cs="仿宋"/>
          <w:kern w:val="1"/>
          <w:sz w:val="24"/>
          <w:szCs w:val="24"/>
          <w:u w:val="single"/>
        </w:rPr>
        <w:t xml:space="preserve">（姓名）  </w:t>
      </w:r>
      <w:r>
        <w:rPr>
          <w:rFonts w:hint="eastAsia" w:ascii="仿宋" w:hAnsi="仿宋" w:eastAsia="仿宋" w:cs="仿宋"/>
          <w:kern w:val="1"/>
          <w:sz w:val="24"/>
          <w:szCs w:val="24"/>
        </w:rPr>
        <w:t>系</w:t>
      </w:r>
      <w:r>
        <w:rPr>
          <w:rFonts w:hint="eastAsia" w:ascii="仿宋" w:hAnsi="仿宋" w:eastAsia="仿宋" w:cs="仿宋"/>
          <w:kern w:val="1"/>
          <w:sz w:val="24"/>
          <w:szCs w:val="24"/>
          <w:u w:val="single"/>
        </w:rPr>
        <w:t>（供应商）</w:t>
      </w:r>
      <w:r>
        <w:rPr>
          <w:rFonts w:hint="eastAsia" w:ascii="仿宋" w:hAnsi="仿宋" w:eastAsia="仿宋" w:cs="仿宋"/>
          <w:kern w:val="1"/>
          <w:sz w:val="24"/>
          <w:szCs w:val="24"/>
        </w:rPr>
        <w:t>的法定代表人，我方愿意参加贵方组织的</w:t>
      </w:r>
      <w:r>
        <w:rPr>
          <w:rFonts w:hint="eastAsia" w:ascii="仿宋" w:hAnsi="仿宋" w:eastAsia="仿宋" w:cs="仿宋"/>
          <w:kern w:val="1"/>
          <w:sz w:val="24"/>
          <w:szCs w:val="24"/>
          <w:u w:val="single"/>
        </w:rPr>
        <w:t xml:space="preserve">  项目            （编号为       ）</w:t>
      </w:r>
      <w:r>
        <w:rPr>
          <w:rFonts w:hint="eastAsia" w:ascii="仿宋" w:hAnsi="仿宋" w:eastAsia="仿宋" w:cs="仿宋"/>
          <w:kern w:val="1"/>
          <w:sz w:val="24"/>
          <w:szCs w:val="24"/>
        </w:rPr>
        <w:t>的报价，为此，我方就本次报价有关事项郑重声明如下：</w:t>
      </w:r>
    </w:p>
    <w:p>
      <w:pPr>
        <w:widowControl/>
        <w:autoSpaceDE w:val="0"/>
        <w:autoSpaceDN w:val="0"/>
        <w:adjustRightInd w:val="0"/>
        <w:ind w:firstLine="480"/>
        <w:rPr>
          <w:rFonts w:ascii="仿宋" w:hAnsi="仿宋" w:eastAsia="仿宋" w:cs="仿宋"/>
          <w:kern w:val="1"/>
          <w:sz w:val="24"/>
          <w:szCs w:val="24"/>
        </w:rPr>
      </w:pPr>
      <w:r>
        <w:rPr>
          <w:rFonts w:hint="eastAsia" w:ascii="仿宋" w:hAnsi="仿宋" w:eastAsia="仿宋" w:cs="仿宋"/>
          <w:kern w:val="1"/>
          <w:sz w:val="24"/>
          <w:szCs w:val="24"/>
        </w:rPr>
        <w:t>1、我方已详细审查全部采购文件，同意采购文件的各项要求。</w:t>
      </w:r>
    </w:p>
    <w:p>
      <w:pPr>
        <w:widowControl/>
        <w:autoSpaceDE w:val="0"/>
        <w:autoSpaceDN w:val="0"/>
        <w:adjustRightInd w:val="0"/>
        <w:ind w:firstLine="480"/>
        <w:rPr>
          <w:rFonts w:ascii="仿宋" w:hAnsi="仿宋" w:eastAsia="仿宋" w:cs="仿宋"/>
          <w:kern w:val="1"/>
          <w:sz w:val="24"/>
          <w:szCs w:val="24"/>
        </w:rPr>
      </w:pPr>
      <w:r>
        <w:rPr>
          <w:rFonts w:hint="eastAsia" w:ascii="仿宋" w:hAnsi="仿宋" w:eastAsia="仿宋" w:cs="仿宋"/>
          <w:kern w:val="1"/>
          <w:sz w:val="24"/>
          <w:szCs w:val="24"/>
        </w:rPr>
        <w:t>2、我方向贵方提交的所有响应文件、资料都是准确的和真实的。</w:t>
      </w:r>
    </w:p>
    <w:p>
      <w:pPr>
        <w:widowControl/>
        <w:autoSpaceDE w:val="0"/>
        <w:autoSpaceDN w:val="0"/>
        <w:adjustRightInd w:val="0"/>
        <w:ind w:firstLine="480"/>
        <w:rPr>
          <w:rFonts w:ascii="仿宋" w:hAnsi="仿宋" w:eastAsia="仿宋" w:cs="仿宋"/>
          <w:kern w:val="1"/>
          <w:sz w:val="24"/>
          <w:szCs w:val="24"/>
        </w:rPr>
      </w:pPr>
      <w:r>
        <w:rPr>
          <w:rFonts w:hint="eastAsia" w:ascii="仿宋" w:hAnsi="仿宋" w:eastAsia="仿宋" w:cs="仿宋"/>
          <w:kern w:val="1"/>
          <w:sz w:val="24"/>
          <w:szCs w:val="24"/>
        </w:rPr>
        <w:t>3、若中标，我方将按照采购文件规定履行合同责任和义务。</w:t>
      </w:r>
    </w:p>
    <w:p>
      <w:pPr>
        <w:widowControl/>
        <w:autoSpaceDE w:val="0"/>
        <w:autoSpaceDN w:val="0"/>
        <w:adjustRightInd w:val="0"/>
        <w:ind w:firstLine="480"/>
        <w:rPr>
          <w:rFonts w:ascii="仿宋" w:hAnsi="仿宋" w:eastAsia="仿宋" w:cs="仿宋"/>
          <w:kern w:val="1"/>
          <w:sz w:val="24"/>
          <w:szCs w:val="24"/>
        </w:rPr>
      </w:pPr>
      <w:r>
        <w:rPr>
          <w:rFonts w:hint="eastAsia" w:ascii="仿宋" w:hAnsi="仿宋" w:eastAsia="仿宋" w:cs="仿宋"/>
          <w:kern w:val="1"/>
          <w:sz w:val="24"/>
          <w:szCs w:val="24"/>
        </w:rPr>
        <w:t>4、我方不是采购人的附属机构。</w:t>
      </w:r>
    </w:p>
    <w:p>
      <w:pPr>
        <w:widowControl/>
        <w:autoSpaceDE w:val="0"/>
        <w:autoSpaceDN w:val="0"/>
        <w:adjustRightInd w:val="0"/>
        <w:ind w:firstLine="480"/>
        <w:rPr>
          <w:rFonts w:ascii="仿宋" w:hAnsi="仿宋" w:eastAsia="仿宋" w:cs="仿宋"/>
          <w:kern w:val="1"/>
          <w:sz w:val="24"/>
          <w:szCs w:val="24"/>
        </w:rPr>
      </w:pPr>
      <w:r>
        <w:rPr>
          <w:rFonts w:hint="eastAsia" w:ascii="仿宋" w:hAnsi="仿宋" w:eastAsia="仿宋" w:cs="仿宋"/>
          <w:kern w:val="1"/>
          <w:sz w:val="24"/>
          <w:szCs w:val="24"/>
        </w:rPr>
        <w:t>5、响应文件自开标日起有效期为</w:t>
      </w:r>
      <w:r>
        <w:rPr>
          <w:rFonts w:hint="eastAsia" w:ascii="仿宋" w:hAnsi="仿宋" w:eastAsia="仿宋" w:cs="仿宋"/>
          <w:kern w:val="1"/>
          <w:sz w:val="24"/>
          <w:szCs w:val="24"/>
          <w:u w:val="single"/>
        </w:rPr>
        <w:t>90</w:t>
      </w:r>
      <w:r>
        <w:rPr>
          <w:rFonts w:hint="eastAsia" w:ascii="仿宋" w:hAnsi="仿宋" w:eastAsia="仿宋" w:cs="仿宋"/>
          <w:kern w:val="1"/>
          <w:sz w:val="24"/>
          <w:szCs w:val="24"/>
        </w:rPr>
        <w:t>日历日。</w:t>
      </w:r>
    </w:p>
    <w:p>
      <w:pPr>
        <w:widowControl/>
        <w:autoSpaceDE w:val="0"/>
        <w:autoSpaceDN w:val="0"/>
        <w:adjustRightInd w:val="0"/>
        <w:ind w:firstLine="480"/>
        <w:rPr>
          <w:rFonts w:ascii="仿宋" w:hAnsi="仿宋" w:eastAsia="仿宋" w:cs="仿宋"/>
          <w:kern w:val="1"/>
          <w:sz w:val="24"/>
          <w:szCs w:val="24"/>
        </w:rPr>
      </w:pPr>
      <w:r>
        <w:rPr>
          <w:rFonts w:hint="eastAsia" w:ascii="仿宋" w:hAnsi="仿宋" w:eastAsia="仿宋" w:cs="仿宋"/>
          <w:kern w:val="1"/>
          <w:sz w:val="24"/>
          <w:szCs w:val="24"/>
        </w:rPr>
        <w:t>6.以上事项如有虚假或者隐瞒，我方愿意承担一切后果。</w:t>
      </w:r>
    </w:p>
    <w:p>
      <w:pPr>
        <w:widowControl/>
        <w:tabs>
          <w:tab w:val="left" w:pos="939"/>
        </w:tabs>
        <w:autoSpaceDE w:val="0"/>
        <w:autoSpaceDN w:val="0"/>
        <w:adjustRightInd w:val="0"/>
        <w:ind w:left="773" w:right="-481" w:firstLine="480"/>
        <w:rPr>
          <w:rFonts w:ascii="仿宋" w:hAnsi="仿宋" w:eastAsia="仿宋" w:cs="仿宋"/>
          <w:kern w:val="1"/>
          <w:sz w:val="24"/>
          <w:szCs w:val="24"/>
        </w:rPr>
      </w:pPr>
    </w:p>
    <w:p>
      <w:pPr>
        <w:widowControl/>
        <w:tabs>
          <w:tab w:val="left" w:pos="939"/>
        </w:tabs>
        <w:autoSpaceDE w:val="0"/>
        <w:autoSpaceDN w:val="0"/>
        <w:adjustRightInd w:val="0"/>
        <w:ind w:left="773" w:right="-481" w:firstLine="480"/>
        <w:rPr>
          <w:rFonts w:ascii="仿宋" w:hAnsi="仿宋" w:eastAsia="仿宋" w:cs="仿宋"/>
          <w:kern w:val="1"/>
          <w:sz w:val="24"/>
          <w:szCs w:val="24"/>
        </w:rPr>
      </w:pPr>
    </w:p>
    <w:p>
      <w:pPr>
        <w:widowControl/>
        <w:tabs>
          <w:tab w:val="left" w:pos="939"/>
        </w:tabs>
        <w:autoSpaceDE w:val="0"/>
        <w:autoSpaceDN w:val="0"/>
        <w:adjustRightInd w:val="0"/>
        <w:ind w:left="773" w:right="-481" w:firstLine="480"/>
        <w:rPr>
          <w:rFonts w:ascii="仿宋" w:hAnsi="仿宋" w:eastAsia="仿宋" w:cs="仿宋"/>
          <w:kern w:val="1"/>
          <w:sz w:val="24"/>
          <w:szCs w:val="24"/>
        </w:rPr>
      </w:pPr>
    </w:p>
    <w:p>
      <w:pPr>
        <w:widowControl/>
        <w:autoSpaceDE w:val="0"/>
        <w:autoSpaceDN w:val="0"/>
        <w:adjustRightInd w:val="0"/>
        <w:ind w:right="-481" w:firstLine="3559" w:firstLineChars="1483"/>
        <w:rPr>
          <w:rFonts w:ascii="仿宋" w:hAnsi="仿宋" w:eastAsia="仿宋" w:cs="仿宋"/>
          <w:kern w:val="1"/>
          <w:sz w:val="24"/>
          <w:szCs w:val="24"/>
        </w:rPr>
      </w:pPr>
      <w:r>
        <w:rPr>
          <w:rFonts w:hint="eastAsia" w:ascii="仿宋" w:hAnsi="仿宋" w:eastAsia="仿宋" w:cs="仿宋"/>
          <w:kern w:val="1"/>
          <w:sz w:val="24"/>
          <w:szCs w:val="24"/>
        </w:rPr>
        <w:t>供应商全称（公章）：</w:t>
      </w:r>
      <w:r>
        <w:rPr>
          <w:rFonts w:hint="eastAsia" w:ascii="仿宋" w:hAnsi="仿宋" w:eastAsia="仿宋" w:cs="仿宋"/>
          <w:sz w:val="24"/>
          <w:szCs w:val="24"/>
        </w:rPr>
        <w:t xml:space="preserve"> </w:t>
      </w:r>
      <w:r>
        <w:rPr>
          <w:rFonts w:hint="eastAsia" w:ascii="仿宋" w:hAnsi="仿宋" w:eastAsia="仿宋" w:cs="仿宋"/>
          <w:kern w:val="1"/>
          <w:sz w:val="24"/>
          <w:szCs w:val="24"/>
        </w:rPr>
        <w:t xml:space="preserve">             </w:t>
      </w:r>
    </w:p>
    <w:p>
      <w:pPr>
        <w:widowControl/>
        <w:autoSpaceDE w:val="0"/>
        <w:autoSpaceDN w:val="0"/>
        <w:adjustRightInd w:val="0"/>
        <w:ind w:right="119" w:firstLine="3542" w:firstLineChars="1476"/>
        <w:rPr>
          <w:rFonts w:ascii="仿宋" w:hAnsi="仿宋" w:eastAsia="仿宋" w:cs="仿宋"/>
          <w:kern w:val="1"/>
          <w:sz w:val="24"/>
          <w:szCs w:val="24"/>
        </w:rPr>
      </w:pPr>
      <w:r>
        <w:rPr>
          <w:rFonts w:hint="eastAsia" w:ascii="仿宋" w:hAnsi="仿宋" w:eastAsia="仿宋" w:cs="仿宋"/>
          <w:kern w:val="1"/>
          <w:sz w:val="24"/>
          <w:szCs w:val="24"/>
        </w:rPr>
        <w:t xml:space="preserve">法定代表人（签字或盖章）：        </w:t>
      </w:r>
    </w:p>
    <w:p>
      <w:pPr>
        <w:widowControl/>
        <w:autoSpaceDE w:val="0"/>
        <w:autoSpaceDN w:val="0"/>
        <w:adjustRightInd w:val="0"/>
        <w:ind w:right="119" w:firstLine="3400" w:firstLineChars="1417"/>
        <w:rPr>
          <w:rFonts w:ascii="仿宋" w:hAnsi="仿宋" w:eastAsia="仿宋" w:cs="仿宋"/>
          <w:kern w:val="1"/>
          <w:sz w:val="24"/>
          <w:szCs w:val="24"/>
        </w:rPr>
      </w:pPr>
      <w:r>
        <w:rPr>
          <w:rFonts w:hint="eastAsia" w:ascii="仿宋" w:hAnsi="仿宋" w:eastAsia="仿宋" w:cs="仿宋"/>
          <w:kern w:val="1"/>
          <w:sz w:val="24"/>
          <w:szCs w:val="24"/>
        </w:rPr>
        <w:t xml:space="preserve"> 日   期：     年   月  日</w:t>
      </w:r>
    </w:p>
    <w:p>
      <w:pPr>
        <w:widowControl/>
        <w:autoSpaceDE w:val="0"/>
        <w:autoSpaceDN w:val="0"/>
        <w:adjustRightInd w:val="0"/>
        <w:ind w:right="119" w:firstLine="5040" w:firstLineChars="2100"/>
        <w:rPr>
          <w:rFonts w:ascii="仿宋" w:hAnsi="仿宋" w:eastAsia="仿宋" w:cs="仿宋"/>
          <w:kern w:val="1"/>
          <w:sz w:val="24"/>
          <w:szCs w:val="24"/>
        </w:rPr>
      </w:pPr>
    </w:p>
    <w:p>
      <w:pPr>
        <w:ind w:firstLine="480"/>
        <w:jc w:val="left"/>
        <w:rPr>
          <w:rFonts w:ascii="仿宋" w:hAnsi="仿宋" w:eastAsia="仿宋" w:cs="仿宋"/>
          <w:kern w:val="1"/>
          <w:sz w:val="24"/>
          <w:szCs w:val="24"/>
          <w:u w:val="single"/>
        </w:rPr>
      </w:pPr>
    </w:p>
    <w:p>
      <w:pPr>
        <w:snapToGrid w:val="0"/>
        <w:ind w:firstLine="640"/>
        <w:jc w:val="center"/>
        <w:rPr>
          <w:rFonts w:ascii="仿宋" w:hAnsi="仿宋" w:eastAsia="仿宋" w:cs="仿宋"/>
          <w:sz w:val="32"/>
          <w:szCs w:val="32"/>
        </w:rPr>
      </w:pPr>
    </w:p>
    <w:p>
      <w:pPr>
        <w:snapToGrid w:val="0"/>
        <w:ind w:firstLine="640"/>
        <w:jc w:val="center"/>
        <w:rPr>
          <w:rFonts w:ascii="仿宋" w:hAnsi="仿宋" w:eastAsia="仿宋" w:cs="仿宋"/>
          <w:sz w:val="32"/>
          <w:szCs w:val="32"/>
        </w:rPr>
      </w:pPr>
    </w:p>
    <w:p>
      <w:pPr>
        <w:snapToGrid w:val="0"/>
        <w:ind w:firstLine="640"/>
        <w:jc w:val="center"/>
        <w:rPr>
          <w:rFonts w:ascii="仿宋" w:hAnsi="仿宋" w:eastAsia="仿宋" w:cs="仿宋"/>
          <w:sz w:val="32"/>
          <w:szCs w:val="32"/>
        </w:rPr>
      </w:pPr>
    </w:p>
    <w:p>
      <w:pPr>
        <w:snapToGrid w:val="0"/>
        <w:ind w:firstLine="640"/>
        <w:jc w:val="center"/>
        <w:rPr>
          <w:rFonts w:hint="eastAsia" w:ascii="仿宋" w:hAnsi="仿宋" w:eastAsia="仿宋" w:cs="仿宋"/>
          <w:sz w:val="32"/>
          <w:szCs w:val="32"/>
        </w:rPr>
      </w:pPr>
    </w:p>
    <w:p>
      <w:pPr>
        <w:snapToGrid w:val="0"/>
        <w:ind w:firstLine="640"/>
        <w:jc w:val="center"/>
        <w:rPr>
          <w:rFonts w:ascii="仿宋" w:hAnsi="仿宋" w:eastAsia="仿宋" w:cs="仿宋"/>
          <w:sz w:val="32"/>
          <w:szCs w:val="32"/>
        </w:rPr>
      </w:pPr>
    </w:p>
    <w:p>
      <w:pPr>
        <w:ind w:firstLine="640"/>
        <w:jc w:val="center"/>
        <w:outlineLvl w:val="0"/>
        <w:rPr>
          <w:rFonts w:ascii="仿宋" w:hAnsi="仿宋" w:eastAsia="仿宋" w:cs="仿宋"/>
          <w:szCs w:val="28"/>
        </w:rPr>
      </w:pPr>
      <w:bookmarkStart w:id="23" w:name="_Toc27385"/>
      <w:r>
        <w:rPr>
          <w:rFonts w:hint="eastAsia" w:ascii="仿宋" w:hAnsi="仿宋" w:eastAsia="仿宋" w:cs="仿宋"/>
          <w:sz w:val="32"/>
          <w:szCs w:val="32"/>
        </w:rPr>
        <w:t>在经营活动中没有重大违法记录的书面声明</w:t>
      </w:r>
      <w:bookmarkEnd w:id="23"/>
    </w:p>
    <w:p>
      <w:pPr>
        <w:ind w:firstLine="560"/>
        <w:jc w:val="center"/>
        <w:rPr>
          <w:rFonts w:ascii="仿宋" w:hAnsi="仿宋" w:eastAsia="仿宋" w:cs="仿宋"/>
        </w:rPr>
      </w:pPr>
    </w:p>
    <w:p>
      <w:pPr>
        <w:ind w:firstLine="480"/>
        <w:rPr>
          <w:rFonts w:ascii="仿宋" w:hAnsi="仿宋" w:eastAsia="仿宋" w:cs="仿宋"/>
          <w:sz w:val="24"/>
          <w:szCs w:val="24"/>
        </w:rPr>
      </w:pPr>
      <w:r>
        <w:rPr>
          <w:rFonts w:hint="eastAsia" w:ascii="仿宋" w:hAnsi="仿宋" w:eastAsia="仿宋" w:cs="仿宋"/>
          <w:sz w:val="24"/>
          <w:szCs w:val="24"/>
        </w:rPr>
        <w:t xml:space="preserve">我方在参加项目（编号为 </w:t>
      </w:r>
      <w:r>
        <w:rPr>
          <w:rFonts w:hint="eastAsia" w:ascii="仿宋" w:hAnsi="仿宋" w:eastAsia="仿宋" w:cs="仿宋"/>
          <w:sz w:val="24"/>
          <w:szCs w:val="24"/>
          <w:u w:val="single"/>
        </w:rPr>
        <w:t xml:space="preserve">                   </w:t>
      </w:r>
      <w:r>
        <w:rPr>
          <w:rFonts w:hint="eastAsia" w:ascii="仿宋" w:hAnsi="仿宋" w:eastAsia="仿宋" w:cs="仿宋"/>
          <w:sz w:val="24"/>
          <w:szCs w:val="24"/>
        </w:rPr>
        <w:t>）（在政府采购活动前3年内，我方被公开披露或查处的违法违规行为有：</w:t>
      </w:r>
      <w:r>
        <w:rPr>
          <w:rFonts w:hint="eastAsia" w:ascii="仿宋" w:hAnsi="仿宋" w:eastAsia="仿宋" w:cs="仿宋"/>
          <w:sz w:val="24"/>
          <w:szCs w:val="24"/>
          <w:u w:val="single"/>
        </w:rPr>
        <w:t xml:space="preserve">         无               </w:t>
      </w:r>
      <w:r>
        <w:rPr>
          <w:rFonts w:hint="eastAsia" w:ascii="仿宋" w:hAnsi="仿宋" w:eastAsia="仿宋" w:cs="仿宋"/>
          <w:sz w:val="24"/>
          <w:szCs w:val="24"/>
        </w:rPr>
        <w:t>，但在经营活动中没有重大违法记录（重大违法记录指</w:t>
      </w:r>
      <w:r>
        <w:rPr>
          <w:rFonts w:hint="eastAsia" w:ascii="仿宋" w:hAnsi="仿宋" w:eastAsia="仿宋" w:cs="仿宋"/>
          <w:kern w:val="0"/>
          <w:sz w:val="24"/>
          <w:szCs w:val="24"/>
        </w:rPr>
        <w:t>供应商因违法经营受到刑事处罚或者责令停产停业、吊销许可证或者执照、较大数额罚款等行政处罚）</w:t>
      </w:r>
      <w:r>
        <w:rPr>
          <w:rFonts w:hint="eastAsia" w:ascii="仿宋" w:hAnsi="仿宋" w:eastAsia="仿宋" w:cs="仿宋"/>
          <w:sz w:val="24"/>
          <w:szCs w:val="24"/>
        </w:rPr>
        <w:t>。</w:t>
      </w:r>
    </w:p>
    <w:p>
      <w:pPr>
        <w:ind w:firstLine="480"/>
        <w:rPr>
          <w:rFonts w:ascii="仿宋" w:hAnsi="仿宋" w:eastAsia="仿宋" w:cs="仿宋"/>
          <w:sz w:val="24"/>
          <w:szCs w:val="24"/>
        </w:rPr>
      </w:pPr>
    </w:p>
    <w:p>
      <w:pPr>
        <w:pStyle w:val="2"/>
        <w:ind w:firstLine="480"/>
      </w:pPr>
    </w:p>
    <w:p>
      <w:pPr>
        <w:pStyle w:val="2"/>
        <w:ind w:firstLine="480"/>
      </w:pPr>
    </w:p>
    <w:p>
      <w:pPr>
        <w:pStyle w:val="2"/>
        <w:ind w:firstLine="480"/>
      </w:pPr>
    </w:p>
    <w:p>
      <w:pPr>
        <w:ind w:firstLine="480"/>
        <w:rPr>
          <w:rFonts w:ascii="仿宋" w:hAnsi="仿宋" w:eastAsia="仿宋" w:cs="仿宋"/>
          <w:sz w:val="24"/>
          <w:szCs w:val="24"/>
        </w:rPr>
      </w:pPr>
    </w:p>
    <w:p>
      <w:pPr>
        <w:tabs>
          <w:tab w:val="left" w:pos="3828"/>
        </w:tabs>
        <w:ind w:firstLine="3828" w:firstLineChars="1595"/>
        <w:rPr>
          <w:rFonts w:ascii="仿宋" w:hAnsi="仿宋" w:eastAsia="仿宋"/>
        </w:rPr>
      </w:pPr>
      <w:r>
        <w:rPr>
          <w:rFonts w:hint="eastAsia" w:ascii="仿宋" w:hAnsi="仿宋" w:eastAsia="仿宋" w:cs="仿宋"/>
          <w:kern w:val="1"/>
          <w:sz w:val="24"/>
          <w:szCs w:val="24"/>
        </w:rPr>
        <w:t>供应商全称</w:t>
      </w:r>
      <w:r>
        <w:rPr>
          <w:rFonts w:hint="eastAsia" w:ascii="仿宋" w:hAnsi="仿宋" w:eastAsia="仿宋" w:cs="仿宋"/>
          <w:sz w:val="24"/>
          <w:szCs w:val="24"/>
        </w:rPr>
        <w:t>：</w:t>
      </w:r>
      <w:r>
        <w:rPr>
          <w:rFonts w:hint="eastAsia" w:ascii="仿宋" w:hAnsi="仿宋" w:eastAsia="仿宋" w:cs="仿宋"/>
          <w:sz w:val="24"/>
          <w:szCs w:val="24"/>
          <w:u w:val="single"/>
        </w:rPr>
        <w:t xml:space="preserve">     </w:t>
      </w:r>
      <w:r>
        <w:rPr>
          <w:rFonts w:hint="eastAsia" w:ascii="仿宋" w:hAnsi="仿宋" w:eastAsia="仿宋" w:cs="仿宋"/>
          <w:sz w:val="24"/>
          <w:szCs w:val="24"/>
        </w:rPr>
        <w:t>（盖单位公章）</w:t>
      </w:r>
    </w:p>
    <w:p>
      <w:pPr>
        <w:ind w:firstLine="3840" w:firstLineChars="1600"/>
        <w:rPr>
          <w:rFonts w:ascii="仿宋" w:hAnsi="仿宋" w:eastAsia="仿宋"/>
        </w:rPr>
      </w:pPr>
      <w:r>
        <w:rPr>
          <w:rFonts w:hint="eastAsia" w:ascii="仿宋" w:hAnsi="仿宋" w:eastAsia="仿宋" w:cs="仿宋"/>
          <w:sz w:val="24"/>
          <w:szCs w:val="24"/>
        </w:rPr>
        <w:t>法定代表人：</w:t>
      </w:r>
      <w:r>
        <w:rPr>
          <w:rFonts w:hint="eastAsia" w:ascii="仿宋" w:hAnsi="仿宋" w:eastAsia="仿宋" w:cs="仿宋"/>
          <w:sz w:val="24"/>
          <w:szCs w:val="24"/>
          <w:u w:val="single"/>
        </w:rPr>
        <w:t xml:space="preserve">            </w:t>
      </w:r>
      <w:r>
        <w:rPr>
          <w:rFonts w:hint="eastAsia" w:ascii="仿宋" w:hAnsi="仿宋" w:eastAsia="仿宋" w:cs="仿宋"/>
          <w:sz w:val="24"/>
          <w:szCs w:val="24"/>
        </w:rPr>
        <w:t>（签字或盖章）</w:t>
      </w:r>
    </w:p>
    <w:p>
      <w:pPr>
        <w:ind w:firstLine="3542" w:firstLineChars="1476"/>
        <w:rPr>
          <w:rFonts w:ascii="仿宋" w:hAnsi="仿宋" w:eastAsia="仿宋" w:cs="仿宋"/>
          <w:sz w:val="24"/>
          <w:szCs w:val="24"/>
        </w:rPr>
      </w:pPr>
      <w:r>
        <w:rPr>
          <w:rFonts w:hint="eastAsia" w:ascii="仿宋" w:hAnsi="仿宋" w:eastAsia="仿宋" w:cs="仿宋"/>
          <w:sz w:val="24"/>
          <w:szCs w:val="24"/>
        </w:rPr>
        <w:t xml:space="preserve">   日    期：    年   月  日</w:t>
      </w:r>
    </w:p>
    <w:p>
      <w:pPr>
        <w:ind w:firstLine="480"/>
        <w:rPr>
          <w:rFonts w:ascii="仿宋" w:hAnsi="仿宋" w:eastAsia="仿宋" w:cs="仿宋"/>
          <w:sz w:val="24"/>
          <w:szCs w:val="24"/>
        </w:rPr>
      </w:pPr>
    </w:p>
    <w:p>
      <w:pPr>
        <w:ind w:firstLine="480"/>
        <w:rPr>
          <w:rFonts w:ascii="仿宋" w:hAnsi="仿宋" w:eastAsia="仿宋" w:cs="仿宋"/>
          <w:sz w:val="24"/>
          <w:szCs w:val="24"/>
        </w:rPr>
      </w:pPr>
    </w:p>
    <w:p>
      <w:pPr>
        <w:ind w:firstLine="480"/>
        <w:rPr>
          <w:rFonts w:ascii="仿宋" w:hAnsi="仿宋" w:eastAsia="仿宋" w:cs="仿宋"/>
          <w:sz w:val="24"/>
          <w:szCs w:val="24"/>
        </w:rPr>
      </w:pPr>
    </w:p>
    <w:p>
      <w:pPr>
        <w:ind w:firstLine="480"/>
        <w:jc w:val="center"/>
        <w:rPr>
          <w:rFonts w:ascii="仿宋" w:hAnsi="仿宋" w:eastAsia="仿宋" w:cs="仿宋"/>
          <w:sz w:val="24"/>
          <w:szCs w:val="24"/>
        </w:rPr>
      </w:pPr>
      <w:r>
        <w:rPr>
          <w:rFonts w:hint="eastAsia" w:ascii="仿宋" w:hAnsi="仿宋" w:eastAsia="仿宋" w:cs="仿宋"/>
          <w:sz w:val="24"/>
          <w:szCs w:val="24"/>
        </w:rPr>
        <w:t>备注：供应商没有被公开披露或查处违法违规行为的，注明“无”即可。</w:t>
      </w:r>
    </w:p>
    <w:p>
      <w:pPr>
        <w:widowControl/>
        <w:autoSpaceDE w:val="0"/>
        <w:autoSpaceDN w:val="0"/>
        <w:adjustRightInd w:val="0"/>
        <w:ind w:firstLine="480"/>
        <w:rPr>
          <w:rFonts w:ascii="仿宋" w:hAnsi="仿宋" w:eastAsia="仿宋" w:cs="仿宋"/>
          <w:kern w:val="1"/>
          <w:sz w:val="24"/>
          <w:szCs w:val="24"/>
        </w:rPr>
      </w:pPr>
    </w:p>
    <w:p>
      <w:pPr>
        <w:snapToGrid w:val="0"/>
        <w:ind w:firstLine="480"/>
        <w:jc w:val="center"/>
        <w:rPr>
          <w:rFonts w:ascii="仿宋" w:hAnsi="仿宋" w:eastAsia="仿宋" w:cs="仿宋"/>
          <w:sz w:val="24"/>
          <w:szCs w:val="24"/>
        </w:rPr>
      </w:pPr>
    </w:p>
    <w:p>
      <w:pPr>
        <w:snapToGrid w:val="0"/>
        <w:ind w:firstLine="640"/>
        <w:jc w:val="center"/>
        <w:rPr>
          <w:rFonts w:ascii="仿宋" w:hAnsi="仿宋" w:eastAsia="仿宋" w:cs="仿宋"/>
          <w:sz w:val="32"/>
          <w:szCs w:val="32"/>
        </w:rPr>
      </w:pPr>
    </w:p>
    <w:p>
      <w:pPr>
        <w:snapToGrid w:val="0"/>
        <w:ind w:firstLine="640"/>
        <w:jc w:val="center"/>
        <w:rPr>
          <w:rFonts w:ascii="仿宋" w:hAnsi="仿宋" w:eastAsia="仿宋" w:cs="仿宋"/>
          <w:sz w:val="32"/>
          <w:szCs w:val="32"/>
        </w:rPr>
      </w:pPr>
    </w:p>
    <w:p>
      <w:pPr>
        <w:snapToGrid w:val="0"/>
        <w:ind w:firstLine="640"/>
        <w:jc w:val="center"/>
        <w:rPr>
          <w:rFonts w:ascii="仿宋" w:hAnsi="仿宋" w:eastAsia="仿宋" w:cs="仿宋"/>
          <w:sz w:val="32"/>
          <w:szCs w:val="32"/>
        </w:rPr>
      </w:pPr>
    </w:p>
    <w:p>
      <w:pPr>
        <w:snapToGrid w:val="0"/>
        <w:ind w:firstLine="640"/>
        <w:jc w:val="center"/>
        <w:rPr>
          <w:rFonts w:ascii="仿宋" w:hAnsi="仿宋" w:eastAsia="仿宋" w:cs="仿宋"/>
          <w:sz w:val="32"/>
          <w:szCs w:val="32"/>
        </w:rPr>
      </w:pPr>
    </w:p>
    <w:p>
      <w:pPr>
        <w:pStyle w:val="40"/>
        <w:ind w:left="2800" w:firstLine="640"/>
        <w:rPr>
          <w:rFonts w:ascii="仿宋" w:hAnsi="仿宋" w:eastAsia="仿宋" w:cs="仿宋"/>
          <w:sz w:val="32"/>
          <w:szCs w:val="32"/>
        </w:rPr>
      </w:pPr>
    </w:p>
    <w:p>
      <w:pPr>
        <w:pStyle w:val="40"/>
        <w:ind w:left="2800" w:firstLine="640"/>
        <w:rPr>
          <w:rFonts w:ascii="仿宋" w:hAnsi="仿宋" w:eastAsia="仿宋" w:cs="仿宋"/>
          <w:sz w:val="32"/>
          <w:szCs w:val="32"/>
        </w:rPr>
      </w:pPr>
    </w:p>
    <w:p>
      <w:pPr>
        <w:pStyle w:val="40"/>
        <w:ind w:firstLine="640"/>
        <w:rPr>
          <w:rFonts w:ascii="仿宋" w:hAnsi="仿宋" w:eastAsia="仿宋" w:cs="仿宋"/>
          <w:sz w:val="32"/>
          <w:szCs w:val="32"/>
        </w:rPr>
      </w:pPr>
    </w:p>
    <w:p>
      <w:pPr>
        <w:widowControl/>
        <w:autoSpaceDE w:val="0"/>
        <w:autoSpaceDN w:val="0"/>
        <w:adjustRightInd w:val="0"/>
        <w:ind w:firstLine="640"/>
        <w:jc w:val="center"/>
        <w:outlineLvl w:val="0"/>
        <w:rPr>
          <w:rFonts w:ascii="仿宋" w:hAnsi="仿宋" w:eastAsia="仿宋" w:cs="仿宋"/>
          <w:kern w:val="1"/>
          <w:szCs w:val="28"/>
        </w:rPr>
      </w:pPr>
      <w:bookmarkStart w:id="24" w:name="_Toc29978"/>
      <w:r>
        <w:rPr>
          <w:rFonts w:hint="eastAsia" w:ascii="仿宋" w:hAnsi="仿宋" w:eastAsia="仿宋" w:cs="仿宋"/>
          <w:kern w:val="1"/>
          <w:sz w:val="32"/>
          <w:szCs w:val="32"/>
        </w:rPr>
        <w:t>诚信承诺书</w:t>
      </w:r>
      <w:bookmarkEnd w:id="24"/>
    </w:p>
    <w:p>
      <w:pPr>
        <w:widowControl/>
        <w:autoSpaceDE w:val="0"/>
        <w:autoSpaceDN w:val="0"/>
        <w:adjustRightInd w:val="0"/>
        <w:ind w:firstLine="482"/>
        <w:rPr>
          <w:rFonts w:ascii="仿宋" w:hAnsi="仿宋" w:eastAsia="仿宋" w:cs="仿宋"/>
          <w:b/>
          <w:bCs/>
          <w:kern w:val="1"/>
          <w:sz w:val="24"/>
          <w:szCs w:val="24"/>
        </w:rPr>
      </w:pPr>
    </w:p>
    <w:p>
      <w:pPr>
        <w:widowControl/>
        <w:autoSpaceDE w:val="0"/>
        <w:autoSpaceDN w:val="0"/>
        <w:adjustRightInd w:val="0"/>
        <w:ind w:firstLine="0" w:firstLineChars="0"/>
        <w:rPr>
          <w:rFonts w:ascii="仿宋" w:hAnsi="仿宋" w:eastAsia="仿宋" w:cs="仿宋"/>
          <w:kern w:val="1"/>
          <w:sz w:val="24"/>
          <w:szCs w:val="24"/>
        </w:rPr>
      </w:pPr>
      <w:r>
        <w:rPr>
          <w:rFonts w:hint="eastAsia" w:ascii="仿宋" w:hAnsi="仿宋" w:eastAsia="仿宋" w:cs="仿宋"/>
          <w:kern w:val="1"/>
          <w:sz w:val="24"/>
          <w:szCs w:val="24"/>
          <w:u w:val="single"/>
        </w:rPr>
        <w:t>青岛交通科技信息有限公司</w:t>
      </w:r>
      <w:r>
        <w:rPr>
          <w:rFonts w:hint="eastAsia" w:ascii="仿宋" w:hAnsi="仿宋" w:eastAsia="仿宋" w:cs="仿宋"/>
          <w:kern w:val="1"/>
          <w:sz w:val="24"/>
          <w:szCs w:val="24"/>
        </w:rPr>
        <w:t>：</w:t>
      </w:r>
    </w:p>
    <w:p>
      <w:pPr>
        <w:widowControl/>
        <w:autoSpaceDE w:val="0"/>
        <w:autoSpaceDN w:val="0"/>
        <w:adjustRightInd w:val="0"/>
        <w:ind w:firstLine="480"/>
        <w:rPr>
          <w:rFonts w:ascii="仿宋" w:hAnsi="仿宋" w:eastAsia="仿宋" w:cs="仿宋"/>
          <w:kern w:val="1"/>
          <w:sz w:val="24"/>
          <w:szCs w:val="24"/>
        </w:rPr>
      </w:pPr>
      <w:r>
        <w:rPr>
          <w:rFonts w:hint="eastAsia" w:ascii="仿宋" w:hAnsi="仿宋" w:eastAsia="仿宋" w:cs="仿宋"/>
          <w:kern w:val="1"/>
          <w:sz w:val="24"/>
          <w:szCs w:val="24"/>
        </w:rPr>
        <w:t>我公司</w:t>
      </w:r>
      <w:r>
        <w:rPr>
          <w:rFonts w:hint="eastAsia" w:ascii="仿宋" w:hAnsi="仿宋" w:eastAsia="仿宋" w:cs="仿宋"/>
          <w:kern w:val="1"/>
          <w:sz w:val="24"/>
          <w:szCs w:val="24"/>
          <w:u w:val="single"/>
        </w:rPr>
        <w:t xml:space="preserve">        </w:t>
      </w:r>
      <w:r>
        <w:rPr>
          <w:rFonts w:hint="eastAsia" w:ascii="仿宋" w:hAnsi="仿宋" w:eastAsia="仿宋" w:cs="仿宋"/>
          <w:kern w:val="1"/>
          <w:sz w:val="24"/>
          <w:szCs w:val="24"/>
        </w:rPr>
        <w:t>（供应商名称）已详细阅读了</w:t>
      </w:r>
      <w:r>
        <w:rPr>
          <w:rFonts w:hint="eastAsia" w:ascii="仿宋" w:hAnsi="仿宋" w:eastAsia="仿宋" w:cs="仿宋"/>
          <w:kern w:val="1"/>
          <w:sz w:val="24"/>
          <w:szCs w:val="24"/>
          <w:u w:val="single"/>
        </w:rPr>
        <w:t>(    )</w:t>
      </w:r>
      <w:r>
        <w:rPr>
          <w:rFonts w:hint="eastAsia" w:ascii="仿宋" w:hAnsi="仿宋" w:eastAsia="仿宋" w:cs="仿宋"/>
          <w:sz w:val="24"/>
          <w:szCs w:val="24"/>
          <w:u w:val="single"/>
        </w:rPr>
        <w:t>项目（编号为）</w:t>
      </w:r>
      <w:r>
        <w:rPr>
          <w:rFonts w:hint="eastAsia" w:ascii="仿宋" w:hAnsi="仿宋" w:eastAsia="仿宋" w:cs="仿宋"/>
          <w:kern w:val="1"/>
          <w:sz w:val="24"/>
          <w:szCs w:val="24"/>
        </w:rPr>
        <w:t>采购文件，自愿参加本次报价，现就有关事项做出郑重承诺如下：</w:t>
      </w:r>
    </w:p>
    <w:p>
      <w:pPr>
        <w:widowControl/>
        <w:autoSpaceDE w:val="0"/>
        <w:autoSpaceDN w:val="0"/>
        <w:adjustRightInd w:val="0"/>
        <w:ind w:firstLine="480"/>
        <w:rPr>
          <w:rFonts w:ascii="仿宋" w:hAnsi="仿宋" w:eastAsia="仿宋" w:cs="仿宋"/>
          <w:kern w:val="1"/>
          <w:sz w:val="24"/>
          <w:szCs w:val="24"/>
        </w:rPr>
      </w:pPr>
      <w:r>
        <w:rPr>
          <w:rFonts w:hint="eastAsia" w:ascii="仿宋" w:hAnsi="仿宋" w:eastAsia="仿宋" w:cs="仿宋"/>
          <w:kern w:val="1"/>
          <w:sz w:val="24"/>
          <w:szCs w:val="24"/>
        </w:rPr>
        <w:t>一、诚信报价，材料真实。我公司保证所提供的全部材料、报价内容均真实、合法、有效，保证不出借或者借用其他企业资质，不以他人名义报价，不弄虚作假；</w:t>
      </w:r>
    </w:p>
    <w:p>
      <w:pPr>
        <w:widowControl/>
        <w:autoSpaceDE w:val="0"/>
        <w:autoSpaceDN w:val="0"/>
        <w:adjustRightInd w:val="0"/>
        <w:ind w:firstLine="480"/>
        <w:rPr>
          <w:rFonts w:ascii="仿宋" w:hAnsi="仿宋" w:eastAsia="仿宋" w:cs="仿宋"/>
          <w:kern w:val="1"/>
          <w:sz w:val="24"/>
          <w:szCs w:val="24"/>
        </w:rPr>
      </w:pPr>
      <w:r>
        <w:rPr>
          <w:rFonts w:hint="eastAsia" w:ascii="仿宋" w:hAnsi="仿宋" w:eastAsia="仿宋" w:cs="仿宋"/>
          <w:kern w:val="1"/>
          <w:sz w:val="24"/>
          <w:szCs w:val="24"/>
        </w:rPr>
        <w:t>二、遵纪守法，公平竞争。不与其他供应商相互串通、</w:t>
      </w:r>
      <w:r>
        <w:rPr>
          <w:rFonts w:hint="eastAsia" w:ascii="仿宋" w:hAnsi="仿宋" w:eastAsia="仿宋" w:cs="仿宋"/>
          <w:kern w:val="0"/>
          <w:sz w:val="24"/>
          <w:szCs w:val="24"/>
        </w:rPr>
        <w:t>哄抬价格，</w:t>
      </w:r>
      <w:r>
        <w:rPr>
          <w:rFonts w:hint="eastAsia" w:ascii="仿宋" w:hAnsi="仿宋" w:eastAsia="仿宋" w:cs="仿宋"/>
          <w:kern w:val="1"/>
          <w:sz w:val="24"/>
          <w:szCs w:val="24"/>
        </w:rPr>
        <w:t>不排挤其他供应商，不损害采购人的合法权益；不向谈判小组、采购人提供利益以牟取中标。</w:t>
      </w:r>
    </w:p>
    <w:p>
      <w:pPr>
        <w:widowControl/>
        <w:autoSpaceDE w:val="0"/>
        <w:autoSpaceDN w:val="0"/>
        <w:adjustRightInd w:val="0"/>
        <w:ind w:firstLine="480"/>
        <w:rPr>
          <w:rFonts w:ascii="仿宋" w:hAnsi="仿宋" w:eastAsia="仿宋" w:cs="仿宋"/>
          <w:kern w:val="1"/>
          <w:sz w:val="24"/>
          <w:szCs w:val="24"/>
        </w:rPr>
      </w:pPr>
      <w:r>
        <w:rPr>
          <w:rFonts w:hint="eastAsia" w:ascii="仿宋" w:hAnsi="仿宋" w:eastAsia="仿宋" w:cs="仿宋"/>
          <w:kern w:val="0"/>
          <w:sz w:val="24"/>
          <w:szCs w:val="24"/>
        </w:rPr>
        <w:t>三、若中标后，将按照规定及时与采购人签订采购合同，不与采购人订立有悖于采购结果的合同或协议；严格履行采购合同，不降低合同约定的产品质量和服务，不擅自变更、中止、终止合同，或者拒绝履行合同义务；</w:t>
      </w:r>
    </w:p>
    <w:p>
      <w:pPr>
        <w:widowControl/>
        <w:autoSpaceDE w:val="0"/>
        <w:autoSpaceDN w:val="0"/>
        <w:adjustRightInd w:val="0"/>
        <w:ind w:firstLine="480"/>
        <w:rPr>
          <w:rFonts w:ascii="仿宋" w:hAnsi="仿宋" w:eastAsia="仿宋" w:cs="仿宋"/>
          <w:kern w:val="1"/>
          <w:sz w:val="24"/>
          <w:szCs w:val="24"/>
        </w:rPr>
      </w:pPr>
      <w:r>
        <w:rPr>
          <w:rFonts w:hint="eastAsia" w:ascii="仿宋" w:hAnsi="仿宋" w:eastAsia="仿宋" w:cs="仿宋"/>
          <w:kern w:val="1"/>
          <w:sz w:val="24"/>
          <w:szCs w:val="24"/>
        </w:rPr>
        <w:t>若有违反以上承诺内容的行为，我公司自愿接受取消报价资格、记入信用档案、媒体通报、1-3年内禁止参与贵公司采购等处罚；如已中标的，自动放弃中标资格，并承担全部法律责任；给采购人造成损失的，依法承担赔偿责任。</w:t>
      </w:r>
    </w:p>
    <w:p>
      <w:pPr>
        <w:widowControl/>
        <w:autoSpaceDE w:val="0"/>
        <w:autoSpaceDN w:val="0"/>
        <w:adjustRightInd w:val="0"/>
        <w:ind w:right="-481" w:firstLine="480"/>
        <w:rPr>
          <w:rFonts w:ascii="仿宋" w:hAnsi="仿宋" w:eastAsia="仿宋" w:cs="仿宋"/>
          <w:kern w:val="1"/>
          <w:sz w:val="24"/>
          <w:szCs w:val="24"/>
        </w:rPr>
      </w:pPr>
    </w:p>
    <w:p>
      <w:pPr>
        <w:widowControl/>
        <w:autoSpaceDE w:val="0"/>
        <w:autoSpaceDN w:val="0"/>
        <w:adjustRightInd w:val="0"/>
        <w:ind w:right="-481" w:firstLine="480"/>
        <w:rPr>
          <w:rFonts w:ascii="仿宋" w:hAnsi="仿宋" w:eastAsia="仿宋" w:cs="仿宋"/>
          <w:kern w:val="1"/>
          <w:sz w:val="24"/>
          <w:szCs w:val="24"/>
        </w:rPr>
      </w:pPr>
    </w:p>
    <w:p>
      <w:pPr>
        <w:widowControl/>
        <w:autoSpaceDE w:val="0"/>
        <w:autoSpaceDN w:val="0"/>
        <w:adjustRightInd w:val="0"/>
        <w:ind w:right="-481" w:firstLine="480"/>
        <w:rPr>
          <w:rFonts w:ascii="仿宋" w:hAnsi="仿宋" w:eastAsia="仿宋" w:cs="仿宋"/>
          <w:kern w:val="1"/>
          <w:sz w:val="24"/>
          <w:szCs w:val="24"/>
        </w:rPr>
      </w:pPr>
    </w:p>
    <w:p>
      <w:pPr>
        <w:widowControl/>
        <w:autoSpaceDE w:val="0"/>
        <w:autoSpaceDN w:val="0"/>
        <w:adjustRightInd w:val="0"/>
        <w:ind w:right="-481" w:firstLine="3828" w:firstLineChars="1595"/>
        <w:rPr>
          <w:rFonts w:ascii="仿宋" w:hAnsi="仿宋" w:eastAsia="仿宋" w:cs="仿宋"/>
          <w:kern w:val="1"/>
          <w:sz w:val="24"/>
          <w:szCs w:val="24"/>
        </w:rPr>
      </w:pPr>
      <w:r>
        <w:rPr>
          <w:rFonts w:hint="eastAsia" w:ascii="仿宋" w:hAnsi="仿宋" w:eastAsia="仿宋" w:cs="仿宋"/>
          <w:kern w:val="1"/>
          <w:sz w:val="24"/>
          <w:szCs w:val="24"/>
        </w:rPr>
        <w:t xml:space="preserve">         供应商名称（盖公章）：</w:t>
      </w:r>
      <w:r>
        <w:rPr>
          <w:rFonts w:hint="eastAsia" w:ascii="仿宋" w:hAnsi="仿宋" w:eastAsia="仿宋" w:cs="仿宋"/>
          <w:sz w:val="24"/>
          <w:szCs w:val="24"/>
        </w:rPr>
        <w:t xml:space="preserve"> </w:t>
      </w:r>
      <w:r>
        <w:rPr>
          <w:rFonts w:hint="eastAsia" w:ascii="仿宋" w:hAnsi="仿宋" w:eastAsia="仿宋" w:cs="仿宋"/>
          <w:kern w:val="1"/>
          <w:sz w:val="24"/>
          <w:szCs w:val="24"/>
        </w:rPr>
        <w:t xml:space="preserve">             </w:t>
      </w:r>
    </w:p>
    <w:p>
      <w:pPr>
        <w:widowControl/>
        <w:autoSpaceDE w:val="0"/>
        <w:autoSpaceDN w:val="0"/>
        <w:adjustRightInd w:val="0"/>
        <w:ind w:right="119" w:firstLine="4960" w:firstLineChars="2067"/>
        <w:rPr>
          <w:rFonts w:ascii="仿宋" w:hAnsi="仿宋" w:eastAsia="仿宋" w:cs="仿宋"/>
          <w:kern w:val="1"/>
          <w:sz w:val="24"/>
          <w:szCs w:val="24"/>
        </w:rPr>
      </w:pPr>
      <w:r>
        <w:rPr>
          <w:rFonts w:hint="eastAsia" w:ascii="仿宋" w:hAnsi="仿宋" w:eastAsia="仿宋" w:cs="仿宋"/>
          <w:kern w:val="1"/>
          <w:sz w:val="24"/>
          <w:szCs w:val="24"/>
        </w:rPr>
        <w:t xml:space="preserve">法定代表人（签字或盖章）：        </w:t>
      </w:r>
    </w:p>
    <w:p>
      <w:pPr>
        <w:widowControl/>
        <w:autoSpaceDE w:val="0"/>
        <w:autoSpaceDN w:val="0"/>
        <w:adjustRightInd w:val="0"/>
        <w:ind w:right="-481" w:firstLine="480"/>
        <w:jc w:val="center"/>
        <w:rPr>
          <w:rFonts w:ascii="仿宋" w:hAnsi="仿宋" w:eastAsia="仿宋" w:cs="仿宋"/>
          <w:kern w:val="1"/>
          <w:sz w:val="24"/>
          <w:szCs w:val="24"/>
        </w:rPr>
      </w:pPr>
      <w:r>
        <w:rPr>
          <w:rFonts w:hint="eastAsia" w:ascii="仿宋" w:hAnsi="仿宋" w:eastAsia="仿宋" w:cs="仿宋"/>
          <w:kern w:val="1"/>
          <w:sz w:val="24"/>
          <w:szCs w:val="24"/>
        </w:rPr>
        <w:t xml:space="preserve">                            日   期：     年   月  日</w:t>
      </w:r>
    </w:p>
    <w:p>
      <w:pPr>
        <w:widowControl/>
        <w:autoSpaceDE w:val="0"/>
        <w:autoSpaceDN w:val="0"/>
        <w:adjustRightInd w:val="0"/>
        <w:ind w:right="-481" w:firstLine="480"/>
        <w:jc w:val="center"/>
        <w:rPr>
          <w:rFonts w:ascii="仿宋" w:hAnsi="仿宋" w:eastAsia="仿宋" w:cs="仿宋"/>
          <w:kern w:val="1"/>
          <w:sz w:val="24"/>
          <w:szCs w:val="24"/>
        </w:rPr>
      </w:pPr>
    </w:p>
    <w:p>
      <w:pPr>
        <w:snapToGrid w:val="0"/>
        <w:ind w:firstLine="480"/>
        <w:jc w:val="center"/>
        <w:rPr>
          <w:rFonts w:ascii="仿宋" w:hAnsi="仿宋" w:eastAsia="仿宋" w:cs="仿宋"/>
          <w:sz w:val="32"/>
          <w:szCs w:val="32"/>
        </w:rPr>
      </w:pPr>
      <w:r>
        <w:rPr>
          <w:rFonts w:hint="eastAsia" w:ascii="仿宋" w:hAnsi="仿宋" w:eastAsia="仿宋" w:cs="仿宋"/>
          <w:kern w:val="1"/>
          <w:sz w:val="24"/>
          <w:szCs w:val="24"/>
        </w:rPr>
        <w:br w:type="page"/>
      </w:r>
      <w:r>
        <w:rPr>
          <w:rFonts w:hint="eastAsia" w:ascii="仿宋" w:hAnsi="仿宋" w:eastAsia="仿宋" w:cs="仿宋"/>
          <w:sz w:val="32"/>
          <w:szCs w:val="32"/>
        </w:rPr>
        <w:t>报价一览表</w:t>
      </w:r>
    </w:p>
    <w:tbl>
      <w:tblPr>
        <w:tblStyle w:val="21"/>
        <w:tblW w:w="9375" w:type="dxa"/>
        <w:jc w:val="center"/>
        <w:tblLayout w:type="autofit"/>
        <w:tblCellMar>
          <w:top w:w="0" w:type="dxa"/>
          <w:left w:w="108" w:type="dxa"/>
          <w:bottom w:w="0" w:type="dxa"/>
          <w:right w:w="108" w:type="dxa"/>
        </w:tblCellMar>
      </w:tblPr>
      <w:tblGrid>
        <w:gridCol w:w="969"/>
        <w:gridCol w:w="2286"/>
        <w:gridCol w:w="720"/>
        <w:gridCol w:w="2075"/>
        <w:gridCol w:w="3325"/>
      </w:tblGrid>
      <w:tr>
        <w:tblPrEx>
          <w:tblCellMar>
            <w:top w:w="0" w:type="dxa"/>
            <w:left w:w="108" w:type="dxa"/>
            <w:bottom w:w="0" w:type="dxa"/>
            <w:right w:w="108" w:type="dxa"/>
          </w:tblCellMar>
        </w:tblPrEx>
        <w:trPr>
          <w:trHeight w:val="936" w:hRule="atLeast"/>
          <w:jc w:val="center"/>
        </w:trPr>
        <w:tc>
          <w:tcPr>
            <w:tcW w:w="969" w:type="dxa"/>
            <w:tcBorders>
              <w:top w:val="single" w:color="auto" w:sz="8" w:space="0"/>
              <w:left w:val="single" w:color="auto" w:sz="8" w:space="0"/>
              <w:bottom w:val="single" w:color="auto" w:sz="8" w:space="0"/>
              <w:right w:val="single" w:color="auto" w:sz="8" w:space="0"/>
            </w:tcBorders>
            <w:vAlign w:val="center"/>
          </w:tcPr>
          <w:p>
            <w:pPr>
              <w:pStyle w:val="35"/>
              <w:jc w:val="center"/>
              <w:rPr>
                <w:rFonts w:ascii="仿宋" w:hAnsi="仿宋" w:eastAsia="仿宋"/>
              </w:rPr>
            </w:pPr>
            <w:r>
              <w:rPr>
                <w:rFonts w:hint="eastAsia" w:ascii="仿宋" w:hAnsi="仿宋" w:eastAsia="仿宋"/>
              </w:rPr>
              <w:t>序号</w:t>
            </w:r>
          </w:p>
        </w:tc>
        <w:tc>
          <w:tcPr>
            <w:tcW w:w="3006" w:type="dxa"/>
            <w:gridSpan w:val="2"/>
            <w:tcBorders>
              <w:top w:val="single" w:color="auto" w:sz="8" w:space="0"/>
              <w:left w:val="nil"/>
              <w:bottom w:val="single" w:color="auto" w:sz="8" w:space="0"/>
              <w:right w:val="single" w:color="auto" w:sz="8" w:space="0"/>
            </w:tcBorders>
            <w:vAlign w:val="center"/>
          </w:tcPr>
          <w:p>
            <w:pPr>
              <w:pStyle w:val="35"/>
              <w:jc w:val="center"/>
              <w:rPr>
                <w:rFonts w:ascii="仿宋" w:hAnsi="仿宋" w:eastAsia="仿宋"/>
              </w:rPr>
            </w:pPr>
            <w:r>
              <w:rPr>
                <w:rFonts w:hint="eastAsia" w:ascii="仿宋" w:hAnsi="仿宋" w:eastAsia="仿宋"/>
              </w:rPr>
              <w:t>服务内容</w:t>
            </w:r>
          </w:p>
        </w:tc>
        <w:tc>
          <w:tcPr>
            <w:tcW w:w="2075" w:type="dxa"/>
            <w:tcBorders>
              <w:top w:val="single" w:color="auto" w:sz="8" w:space="0"/>
              <w:left w:val="nil"/>
              <w:bottom w:val="single" w:color="auto" w:sz="8" w:space="0"/>
              <w:right w:val="single" w:color="auto" w:sz="8" w:space="0"/>
            </w:tcBorders>
            <w:vAlign w:val="center"/>
          </w:tcPr>
          <w:p>
            <w:pPr>
              <w:pStyle w:val="35"/>
              <w:jc w:val="center"/>
              <w:rPr>
                <w:rFonts w:ascii="仿宋" w:hAnsi="仿宋" w:eastAsia="仿宋"/>
              </w:rPr>
            </w:pPr>
            <w:r>
              <w:rPr>
                <w:rFonts w:hint="eastAsia" w:ascii="仿宋" w:hAnsi="仿宋" w:eastAsia="仿宋"/>
              </w:rPr>
              <w:t>报价</w:t>
            </w:r>
          </w:p>
          <w:p>
            <w:pPr>
              <w:pStyle w:val="35"/>
              <w:jc w:val="center"/>
              <w:rPr>
                <w:rFonts w:ascii="仿宋" w:hAnsi="仿宋" w:eastAsia="仿宋"/>
              </w:rPr>
            </w:pPr>
            <w:r>
              <w:rPr>
                <w:rFonts w:hint="eastAsia" w:ascii="仿宋" w:hAnsi="仿宋" w:eastAsia="仿宋"/>
              </w:rPr>
              <w:t>（元）</w:t>
            </w:r>
          </w:p>
        </w:tc>
        <w:tc>
          <w:tcPr>
            <w:tcW w:w="3325" w:type="dxa"/>
            <w:tcBorders>
              <w:top w:val="single" w:color="auto" w:sz="8" w:space="0"/>
              <w:left w:val="nil"/>
              <w:bottom w:val="single" w:color="auto" w:sz="8" w:space="0"/>
              <w:right w:val="single" w:color="auto" w:sz="8" w:space="0"/>
            </w:tcBorders>
            <w:vAlign w:val="center"/>
          </w:tcPr>
          <w:p>
            <w:pPr>
              <w:pStyle w:val="35"/>
              <w:jc w:val="center"/>
              <w:rPr>
                <w:rFonts w:ascii="仿宋" w:hAnsi="仿宋" w:eastAsia="仿宋"/>
              </w:rPr>
            </w:pPr>
            <w:r>
              <w:rPr>
                <w:rFonts w:hint="eastAsia" w:ascii="仿宋" w:hAnsi="仿宋" w:eastAsia="仿宋"/>
              </w:rPr>
              <w:t>备注</w:t>
            </w:r>
          </w:p>
          <w:p>
            <w:pPr>
              <w:pStyle w:val="35"/>
              <w:jc w:val="center"/>
              <w:rPr>
                <w:rFonts w:ascii="仿宋" w:hAnsi="仿宋" w:eastAsia="仿宋"/>
              </w:rPr>
            </w:pPr>
            <w:r>
              <w:rPr>
                <w:rFonts w:hint="eastAsia" w:ascii="仿宋" w:hAnsi="仿宋" w:eastAsia="仿宋"/>
              </w:rPr>
              <w:t>（取费依据、收费标准等）</w:t>
            </w:r>
          </w:p>
        </w:tc>
      </w:tr>
      <w:tr>
        <w:tblPrEx>
          <w:tblCellMar>
            <w:top w:w="0" w:type="dxa"/>
            <w:left w:w="108" w:type="dxa"/>
            <w:bottom w:w="0" w:type="dxa"/>
            <w:right w:w="108" w:type="dxa"/>
          </w:tblCellMar>
        </w:tblPrEx>
        <w:trPr>
          <w:trHeight w:val="567" w:hRule="exact"/>
          <w:jc w:val="center"/>
        </w:trPr>
        <w:tc>
          <w:tcPr>
            <w:tcW w:w="969" w:type="dxa"/>
            <w:tcBorders>
              <w:top w:val="single" w:color="auto" w:sz="8" w:space="0"/>
              <w:left w:val="single" w:color="auto" w:sz="8" w:space="0"/>
              <w:bottom w:val="single" w:color="auto" w:sz="8" w:space="0"/>
              <w:right w:val="single" w:color="auto" w:sz="8" w:space="0"/>
            </w:tcBorders>
            <w:vAlign w:val="center"/>
          </w:tcPr>
          <w:p>
            <w:pPr>
              <w:pStyle w:val="35"/>
              <w:jc w:val="center"/>
              <w:rPr>
                <w:rFonts w:ascii="仿宋" w:hAnsi="仿宋" w:eastAsia="仿宋"/>
              </w:rPr>
            </w:pPr>
            <w:r>
              <w:rPr>
                <w:rFonts w:hint="eastAsia" w:ascii="仿宋" w:hAnsi="仿宋" w:eastAsia="仿宋"/>
              </w:rPr>
              <w:t>1</w:t>
            </w:r>
          </w:p>
        </w:tc>
        <w:tc>
          <w:tcPr>
            <w:tcW w:w="3006" w:type="dxa"/>
            <w:gridSpan w:val="2"/>
            <w:tcBorders>
              <w:top w:val="single" w:color="auto" w:sz="8" w:space="0"/>
              <w:left w:val="nil"/>
              <w:bottom w:val="single" w:color="auto" w:sz="8" w:space="0"/>
              <w:right w:val="single" w:color="auto" w:sz="8" w:space="0"/>
            </w:tcBorders>
            <w:vAlign w:val="center"/>
          </w:tcPr>
          <w:p>
            <w:pPr>
              <w:pStyle w:val="35"/>
              <w:jc w:val="center"/>
              <w:rPr>
                <w:rFonts w:ascii="仿宋" w:hAnsi="仿宋" w:eastAsia="仿宋"/>
              </w:rPr>
            </w:pPr>
          </w:p>
        </w:tc>
        <w:tc>
          <w:tcPr>
            <w:tcW w:w="2075" w:type="dxa"/>
            <w:tcBorders>
              <w:top w:val="single" w:color="auto" w:sz="8" w:space="0"/>
              <w:left w:val="nil"/>
              <w:bottom w:val="single" w:color="auto" w:sz="8" w:space="0"/>
              <w:right w:val="single" w:color="auto" w:sz="8" w:space="0"/>
            </w:tcBorders>
            <w:vAlign w:val="center"/>
          </w:tcPr>
          <w:p>
            <w:pPr>
              <w:pStyle w:val="35"/>
              <w:jc w:val="center"/>
              <w:rPr>
                <w:rFonts w:ascii="仿宋" w:hAnsi="仿宋" w:eastAsia="仿宋"/>
              </w:rPr>
            </w:pPr>
          </w:p>
        </w:tc>
        <w:tc>
          <w:tcPr>
            <w:tcW w:w="3325" w:type="dxa"/>
            <w:tcBorders>
              <w:top w:val="single" w:color="auto" w:sz="8" w:space="0"/>
              <w:left w:val="nil"/>
              <w:bottom w:val="single" w:color="auto" w:sz="8" w:space="0"/>
              <w:right w:val="single" w:color="auto" w:sz="8" w:space="0"/>
            </w:tcBorders>
            <w:vAlign w:val="center"/>
          </w:tcPr>
          <w:p>
            <w:pPr>
              <w:pStyle w:val="35"/>
              <w:jc w:val="center"/>
              <w:rPr>
                <w:rFonts w:ascii="仿宋" w:hAnsi="仿宋" w:eastAsia="仿宋"/>
              </w:rPr>
            </w:pPr>
          </w:p>
        </w:tc>
      </w:tr>
      <w:tr>
        <w:tblPrEx>
          <w:tblCellMar>
            <w:top w:w="0" w:type="dxa"/>
            <w:left w:w="108" w:type="dxa"/>
            <w:bottom w:w="0" w:type="dxa"/>
            <w:right w:w="108" w:type="dxa"/>
          </w:tblCellMar>
        </w:tblPrEx>
        <w:trPr>
          <w:trHeight w:val="567" w:hRule="exact"/>
          <w:jc w:val="center"/>
        </w:trPr>
        <w:tc>
          <w:tcPr>
            <w:tcW w:w="969" w:type="dxa"/>
            <w:tcBorders>
              <w:top w:val="single" w:color="auto" w:sz="8" w:space="0"/>
              <w:left w:val="single" w:color="auto" w:sz="8" w:space="0"/>
              <w:bottom w:val="single" w:color="auto" w:sz="8" w:space="0"/>
              <w:right w:val="single" w:color="auto" w:sz="8" w:space="0"/>
            </w:tcBorders>
            <w:vAlign w:val="center"/>
          </w:tcPr>
          <w:p>
            <w:pPr>
              <w:pStyle w:val="35"/>
              <w:jc w:val="center"/>
              <w:rPr>
                <w:rFonts w:ascii="仿宋" w:hAnsi="仿宋" w:eastAsia="仿宋"/>
              </w:rPr>
            </w:pPr>
            <w:r>
              <w:rPr>
                <w:rFonts w:hint="eastAsia" w:ascii="仿宋" w:hAnsi="仿宋" w:eastAsia="仿宋"/>
              </w:rPr>
              <w:t>2</w:t>
            </w:r>
          </w:p>
        </w:tc>
        <w:tc>
          <w:tcPr>
            <w:tcW w:w="3006" w:type="dxa"/>
            <w:gridSpan w:val="2"/>
            <w:tcBorders>
              <w:top w:val="single" w:color="auto" w:sz="8" w:space="0"/>
              <w:left w:val="nil"/>
              <w:bottom w:val="single" w:color="auto" w:sz="8" w:space="0"/>
              <w:right w:val="single" w:color="auto" w:sz="8" w:space="0"/>
            </w:tcBorders>
            <w:vAlign w:val="center"/>
          </w:tcPr>
          <w:p>
            <w:pPr>
              <w:pStyle w:val="35"/>
              <w:jc w:val="center"/>
              <w:rPr>
                <w:rFonts w:ascii="仿宋" w:hAnsi="仿宋" w:eastAsia="仿宋"/>
              </w:rPr>
            </w:pPr>
          </w:p>
        </w:tc>
        <w:tc>
          <w:tcPr>
            <w:tcW w:w="2075" w:type="dxa"/>
            <w:tcBorders>
              <w:top w:val="single" w:color="auto" w:sz="8" w:space="0"/>
              <w:left w:val="nil"/>
              <w:bottom w:val="single" w:color="auto" w:sz="8" w:space="0"/>
              <w:right w:val="single" w:color="auto" w:sz="8" w:space="0"/>
            </w:tcBorders>
            <w:vAlign w:val="center"/>
          </w:tcPr>
          <w:p>
            <w:pPr>
              <w:pStyle w:val="35"/>
              <w:jc w:val="center"/>
              <w:rPr>
                <w:rFonts w:ascii="仿宋" w:hAnsi="仿宋" w:eastAsia="仿宋"/>
              </w:rPr>
            </w:pPr>
          </w:p>
        </w:tc>
        <w:tc>
          <w:tcPr>
            <w:tcW w:w="3325" w:type="dxa"/>
            <w:tcBorders>
              <w:top w:val="single" w:color="auto" w:sz="8" w:space="0"/>
              <w:left w:val="nil"/>
              <w:bottom w:val="single" w:color="auto" w:sz="8" w:space="0"/>
              <w:right w:val="single" w:color="auto" w:sz="8" w:space="0"/>
            </w:tcBorders>
            <w:vAlign w:val="center"/>
          </w:tcPr>
          <w:p>
            <w:pPr>
              <w:pStyle w:val="35"/>
              <w:jc w:val="center"/>
              <w:rPr>
                <w:rFonts w:ascii="仿宋" w:hAnsi="仿宋" w:eastAsia="仿宋"/>
              </w:rPr>
            </w:pPr>
          </w:p>
        </w:tc>
      </w:tr>
      <w:tr>
        <w:tblPrEx>
          <w:tblCellMar>
            <w:top w:w="0" w:type="dxa"/>
            <w:left w:w="108" w:type="dxa"/>
            <w:bottom w:w="0" w:type="dxa"/>
            <w:right w:w="108" w:type="dxa"/>
          </w:tblCellMar>
        </w:tblPrEx>
        <w:trPr>
          <w:trHeight w:val="567" w:hRule="exact"/>
          <w:jc w:val="center"/>
        </w:trPr>
        <w:tc>
          <w:tcPr>
            <w:tcW w:w="969" w:type="dxa"/>
            <w:tcBorders>
              <w:top w:val="single" w:color="auto" w:sz="8" w:space="0"/>
              <w:left w:val="single" w:color="auto" w:sz="8" w:space="0"/>
              <w:bottom w:val="single" w:color="auto" w:sz="8" w:space="0"/>
              <w:right w:val="single" w:color="auto" w:sz="8" w:space="0"/>
            </w:tcBorders>
            <w:vAlign w:val="center"/>
          </w:tcPr>
          <w:p>
            <w:pPr>
              <w:pStyle w:val="35"/>
              <w:jc w:val="center"/>
              <w:rPr>
                <w:rFonts w:ascii="仿宋" w:hAnsi="仿宋" w:eastAsia="仿宋"/>
              </w:rPr>
            </w:pPr>
            <w:r>
              <w:rPr>
                <w:rFonts w:hint="eastAsia" w:ascii="仿宋" w:hAnsi="仿宋" w:eastAsia="仿宋"/>
              </w:rPr>
              <w:t>3</w:t>
            </w:r>
          </w:p>
        </w:tc>
        <w:tc>
          <w:tcPr>
            <w:tcW w:w="3006" w:type="dxa"/>
            <w:gridSpan w:val="2"/>
            <w:tcBorders>
              <w:top w:val="single" w:color="auto" w:sz="8" w:space="0"/>
              <w:left w:val="nil"/>
              <w:bottom w:val="single" w:color="auto" w:sz="8" w:space="0"/>
              <w:right w:val="single" w:color="auto" w:sz="8" w:space="0"/>
            </w:tcBorders>
            <w:vAlign w:val="center"/>
          </w:tcPr>
          <w:p>
            <w:pPr>
              <w:pStyle w:val="35"/>
              <w:jc w:val="center"/>
              <w:rPr>
                <w:rFonts w:ascii="仿宋" w:hAnsi="仿宋" w:eastAsia="仿宋"/>
              </w:rPr>
            </w:pPr>
          </w:p>
        </w:tc>
        <w:tc>
          <w:tcPr>
            <w:tcW w:w="2075" w:type="dxa"/>
            <w:tcBorders>
              <w:top w:val="single" w:color="auto" w:sz="8" w:space="0"/>
              <w:left w:val="nil"/>
              <w:bottom w:val="single" w:color="auto" w:sz="8" w:space="0"/>
              <w:right w:val="single" w:color="auto" w:sz="8" w:space="0"/>
            </w:tcBorders>
            <w:vAlign w:val="center"/>
          </w:tcPr>
          <w:p>
            <w:pPr>
              <w:pStyle w:val="35"/>
              <w:jc w:val="center"/>
              <w:rPr>
                <w:rFonts w:ascii="仿宋" w:hAnsi="仿宋" w:eastAsia="仿宋"/>
              </w:rPr>
            </w:pPr>
          </w:p>
        </w:tc>
        <w:tc>
          <w:tcPr>
            <w:tcW w:w="3325" w:type="dxa"/>
            <w:tcBorders>
              <w:top w:val="single" w:color="auto" w:sz="8" w:space="0"/>
              <w:left w:val="nil"/>
              <w:bottom w:val="single" w:color="auto" w:sz="8" w:space="0"/>
              <w:right w:val="single" w:color="auto" w:sz="8" w:space="0"/>
            </w:tcBorders>
            <w:vAlign w:val="center"/>
          </w:tcPr>
          <w:p>
            <w:pPr>
              <w:pStyle w:val="35"/>
              <w:jc w:val="center"/>
              <w:rPr>
                <w:rFonts w:ascii="仿宋" w:hAnsi="仿宋" w:eastAsia="仿宋"/>
              </w:rPr>
            </w:pPr>
          </w:p>
        </w:tc>
      </w:tr>
      <w:tr>
        <w:tblPrEx>
          <w:tblCellMar>
            <w:top w:w="0" w:type="dxa"/>
            <w:left w:w="108" w:type="dxa"/>
            <w:bottom w:w="0" w:type="dxa"/>
            <w:right w:w="108" w:type="dxa"/>
          </w:tblCellMar>
        </w:tblPrEx>
        <w:trPr>
          <w:trHeight w:val="567" w:hRule="exact"/>
          <w:jc w:val="center"/>
        </w:trPr>
        <w:tc>
          <w:tcPr>
            <w:tcW w:w="969" w:type="dxa"/>
            <w:tcBorders>
              <w:top w:val="single" w:color="auto" w:sz="8" w:space="0"/>
              <w:left w:val="single" w:color="auto" w:sz="8" w:space="0"/>
              <w:bottom w:val="single" w:color="auto" w:sz="8" w:space="0"/>
              <w:right w:val="single" w:color="auto" w:sz="8" w:space="0"/>
            </w:tcBorders>
            <w:vAlign w:val="center"/>
          </w:tcPr>
          <w:p>
            <w:pPr>
              <w:pStyle w:val="35"/>
              <w:jc w:val="center"/>
              <w:rPr>
                <w:rFonts w:ascii="仿宋" w:hAnsi="仿宋" w:eastAsia="仿宋"/>
              </w:rPr>
            </w:pPr>
            <w:r>
              <w:rPr>
                <w:rFonts w:hint="eastAsia" w:ascii="仿宋" w:hAnsi="仿宋" w:eastAsia="仿宋"/>
              </w:rPr>
              <w:t>4</w:t>
            </w:r>
          </w:p>
        </w:tc>
        <w:tc>
          <w:tcPr>
            <w:tcW w:w="3006" w:type="dxa"/>
            <w:gridSpan w:val="2"/>
            <w:tcBorders>
              <w:top w:val="single" w:color="auto" w:sz="8" w:space="0"/>
              <w:left w:val="nil"/>
              <w:bottom w:val="single" w:color="auto" w:sz="8" w:space="0"/>
              <w:right w:val="single" w:color="auto" w:sz="8" w:space="0"/>
            </w:tcBorders>
            <w:vAlign w:val="center"/>
          </w:tcPr>
          <w:p>
            <w:pPr>
              <w:pStyle w:val="35"/>
              <w:jc w:val="center"/>
              <w:rPr>
                <w:rFonts w:ascii="仿宋" w:hAnsi="仿宋" w:eastAsia="仿宋"/>
              </w:rPr>
            </w:pPr>
          </w:p>
        </w:tc>
        <w:tc>
          <w:tcPr>
            <w:tcW w:w="2075" w:type="dxa"/>
            <w:tcBorders>
              <w:top w:val="single" w:color="auto" w:sz="8" w:space="0"/>
              <w:left w:val="nil"/>
              <w:bottom w:val="single" w:color="auto" w:sz="8" w:space="0"/>
              <w:right w:val="single" w:color="auto" w:sz="8" w:space="0"/>
            </w:tcBorders>
            <w:vAlign w:val="center"/>
          </w:tcPr>
          <w:p>
            <w:pPr>
              <w:pStyle w:val="35"/>
              <w:jc w:val="center"/>
              <w:rPr>
                <w:rFonts w:ascii="仿宋" w:hAnsi="仿宋" w:eastAsia="仿宋"/>
              </w:rPr>
            </w:pPr>
          </w:p>
        </w:tc>
        <w:tc>
          <w:tcPr>
            <w:tcW w:w="3325" w:type="dxa"/>
            <w:tcBorders>
              <w:top w:val="single" w:color="auto" w:sz="8" w:space="0"/>
              <w:left w:val="nil"/>
              <w:bottom w:val="single" w:color="auto" w:sz="8" w:space="0"/>
              <w:right w:val="single" w:color="auto" w:sz="8" w:space="0"/>
            </w:tcBorders>
            <w:vAlign w:val="center"/>
          </w:tcPr>
          <w:p>
            <w:pPr>
              <w:pStyle w:val="35"/>
              <w:jc w:val="center"/>
              <w:rPr>
                <w:rFonts w:ascii="仿宋" w:hAnsi="仿宋" w:eastAsia="仿宋"/>
              </w:rPr>
            </w:pPr>
          </w:p>
        </w:tc>
      </w:tr>
      <w:tr>
        <w:tblPrEx>
          <w:tblCellMar>
            <w:top w:w="0" w:type="dxa"/>
            <w:left w:w="108" w:type="dxa"/>
            <w:bottom w:w="0" w:type="dxa"/>
            <w:right w:w="108" w:type="dxa"/>
          </w:tblCellMar>
        </w:tblPrEx>
        <w:trPr>
          <w:trHeight w:val="567" w:hRule="exact"/>
          <w:jc w:val="center"/>
        </w:trPr>
        <w:tc>
          <w:tcPr>
            <w:tcW w:w="9375" w:type="dxa"/>
            <w:gridSpan w:val="5"/>
            <w:tcBorders>
              <w:top w:val="single" w:color="auto" w:sz="8" w:space="0"/>
              <w:left w:val="single" w:color="auto" w:sz="8" w:space="0"/>
              <w:bottom w:val="single" w:color="auto" w:sz="8" w:space="0"/>
              <w:right w:val="single" w:color="auto" w:sz="8" w:space="0"/>
            </w:tcBorders>
            <w:vAlign w:val="center"/>
          </w:tcPr>
          <w:p>
            <w:pPr>
              <w:pStyle w:val="35"/>
              <w:jc w:val="center"/>
              <w:rPr>
                <w:rFonts w:ascii="仿宋" w:hAnsi="仿宋" w:eastAsia="仿宋"/>
              </w:rPr>
            </w:pPr>
            <w:r>
              <w:rPr>
                <w:rFonts w:hint="eastAsia" w:ascii="仿宋" w:hAnsi="仿宋" w:eastAsia="仿宋"/>
              </w:rPr>
              <w:t>总计：￥    元（大写： ）</w:t>
            </w:r>
          </w:p>
        </w:tc>
      </w:tr>
      <w:tr>
        <w:tblPrEx>
          <w:tblCellMar>
            <w:top w:w="0" w:type="dxa"/>
            <w:left w:w="108" w:type="dxa"/>
            <w:bottom w:w="0" w:type="dxa"/>
            <w:right w:w="108" w:type="dxa"/>
          </w:tblCellMar>
        </w:tblPrEx>
        <w:trPr>
          <w:trHeight w:val="567" w:hRule="exact"/>
          <w:jc w:val="center"/>
        </w:trPr>
        <w:tc>
          <w:tcPr>
            <w:tcW w:w="969" w:type="dxa"/>
            <w:tcBorders>
              <w:top w:val="single" w:color="auto" w:sz="8" w:space="0"/>
              <w:left w:val="single" w:color="auto" w:sz="8" w:space="0"/>
              <w:bottom w:val="single" w:color="auto" w:sz="8" w:space="0"/>
              <w:right w:val="single" w:color="auto" w:sz="8" w:space="0"/>
            </w:tcBorders>
            <w:vAlign w:val="center"/>
          </w:tcPr>
          <w:p>
            <w:pPr>
              <w:pStyle w:val="35"/>
              <w:jc w:val="center"/>
              <w:rPr>
                <w:rFonts w:ascii="仿宋" w:hAnsi="仿宋" w:eastAsia="仿宋"/>
              </w:rPr>
            </w:pPr>
            <w:r>
              <w:rPr>
                <w:rFonts w:hint="eastAsia" w:ascii="仿宋" w:hAnsi="仿宋" w:eastAsia="仿宋"/>
              </w:rPr>
              <w:t>5</w:t>
            </w:r>
          </w:p>
        </w:tc>
        <w:tc>
          <w:tcPr>
            <w:tcW w:w="2286" w:type="dxa"/>
            <w:tcBorders>
              <w:top w:val="single" w:color="auto" w:sz="8" w:space="0"/>
              <w:left w:val="nil"/>
              <w:bottom w:val="single" w:color="auto" w:sz="8" w:space="0"/>
              <w:right w:val="single" w:color="auto" w:sz="8" w:space="0"/>
            </w:tcBorders>
            <w:vAlign w:val="center"/>
          </w:tcPr>
          <w:p>
            <w:pPr>
              <w:pStyle w:val="35"/>
              <w:jc w:val="center"/>
              <w:rPr>
                <w:rFonts w:ascii="仿宋" w:hAnsi="仿宋" w:eastAsia="仿宋"/>
              </w:rPr>
            </w:pPr>
            <w:r>
              <w:rPr>
                <w:rFonts w:hint="eastAsia" w:ascii="仿宋" w:hAnsi="仿宋" w:eastAsia="仿宋"/>
              </w:rPr>
              <w:t>提供服务起止时间</w:t>
            </w:r>
          </w:p>
        </w:tc>
        <w:tc>
          <w:tcPr>
            <w:tcW w:w="6120" w:type="dxa"/>
            <w:gridSpan w:val="3"/>
            <w:tcBorders>
              <w:top w:val="single" w:color="auto" w:sz="8" w:space="0"/>
              <w:left w:val="nil"/>
              <w:bottom w:val="single" w:color="auto" w:sz="8" w:space="0"/>
              <w:right w:val="single" w:color="auto" w:sz="8" w:space="0"/>
            </w:tcBorders>
            <w:vAlign w:val="center"/>
          </w:tcPr>
          <w:p>
            <w:pPr>
              <w:pStyle w:val="35"/>
              <w:jc w:val="center"/>
              <w:rPr>
                <w:rFonts w:ascii="仿宋" w:hAnsi="仿宋" w:eastAsia="仿宋"/>
              </w:rPr>
            </w:pPr>
          </w:p>
        </w:tc>
      </w:tr>
      <w:tr>
        <w:tblPrEx>
          <w:tblCellMar>
            <w:top w:w="0" w:type="dxa"/>
            <w:left w:w="108" w:type="dxa"/>
            <w:bottom w:w="0" w:type="dxa"/>
            <w:right w:w="108" w:type="dxa"/>
          </w:tblCellMar>
        </w:tblPrEx>
        <w:trPr>
          <w:trHeight w:val="1008" w:hRule="exact"/>
          <w:jc w:val="center"/>
        </w:trPr>
        <w:tc>
          <w:tcPr>
            <w:tcW w:w="969" w:type="dxa"/>
            <w:tcBorders>
              <w:top w:val="single" w:color="auto" w:sz="8" w:space="0"/>
              <w:left w:val="single" w:color="auto" w:sz="8" w:space="0"/>
              <w:bottom w:val="single" w:color="auto" w:sz="8" w:space="0"/>
              <w:right w:val="single" w:color="auto" w:sz="8" w:space="0"/>
            </w:tcBorders>
            <w:vAlign w:val="center"/>
          </w:tcPr>
          <w:p>
            <w:pPr>
              <w:pStyle w:val="35"/>
              <w:jc w:val="center"/>
              <w:rPr>
                <w:rFonts w:ascii="仿宋" w:hAnsi="仿宋" w:eastAsia="仿宋"/>
              </w:rPr>
            </w:pPr>
            <w:r>
              <w:rPr>
                <w:rFonts w:hint="eastAsia" w:ascii="仿宋" w:hAnsi="仿宋" w:eastAsia="仿宋"/>
              </w:rPr>
              <w:t>6</w:t>
            </w:r>
          </w:p>
        </w:tc>
        <w:tc>
          <w:tcPr>
            <w:tcW w:w="2286" w:type="dxa"/>
            <w:tcBorders>
              <w:top w:val="single" w:color="auto" w:sz="8" w:space="0"/>
              <w:left w:val="nil"/>
              <w:bottom w:val="single" w:color="auto" w:sz="8" w:space="0"/>
              <w:right w:val="single" w:color="auto" w:sz="8" w:space="0"/>
            </w:tcBorders>
            <w:vAlign w:val="center"/>
          </w:tcPr>
          <w:p>
            <w:pPr>
              <w:pStyle w:val="35"/>
              <w:jc w:val="center"/>
              <w:rPr>
                <w:rFonts w:ascii="仿宋" w:hAnsi="仿宋" w:eastAsia="仿宋"/>
              </w:rPr>
            </w:pPr>
            <w:r>
              <w:rPr>
                <w:rFonts w:hint="eastAsia" w:ascii="仿宋" w:hAnsi="仿宋" w:eastAsia="仿宋"/>
              </w:rPr>
              <w:t>相关承诺</w:t>
            </w:r>
          </w:p>
        </w:tc>
        <w:tc>
          <w:tcPr>
            <w:tcW w:w="6120" w:type="dxa"/>
            <w:gridSpan w:val="3"/>
            <w:tcBorders>
              <w:top w:val="single" w:color="auto" w:sz="8" w:space="0"/>
              <w:left w:val="nil"/>
              <w:bottom w:val="single" w:color="auto" w:sz="8" w:space="0"/>
              <w:right w:val="single" w:color="auto" w:sz="8" w:space="0"/>
            </w:tcBorders>
            <w:vAlign w:val="center"/>
          </w:tcPr>
          <w:p>
            <w:pPr>
              <w:pStyle w:val="35"/>
              <w:jc w:val="center"/>
              <w:rPr>
                <w:rFonts w:ascii="仿宋" w:hAnsi="仿宋" w:eastAsia="仿宋"/>
              </w:rPr>
            </w:pPr>
          </w:p>
        </w:tc>
      </w:tr>
    </w:tbl>
    <w:p>
      <w:pPr>
        <w:ind w:firstLine="0" w:firstLineChars="0"/>
        <w:rPr>
          <w:rFonts w:ascii="仿宋" w:hAnsi="仿宋" w:eastAsia="仿宋" w:cs="仿宋"/>
          <w:sz w:val="24"/>
          <w:szCs w:val="24"/>
        </w:rPr>
      </w:pPr>
      <w:r>
        <w:rPr>
          <w:rFonts w:hint="eastAsia" w:ascii="仿宋" w:hAnsi="仿宋" w:eastAsia="仿宋" w:cs="仿宋"/>
          <w:sz w:val="24"/>
          <w:szCs w:val="24"/>
        </w:rPr>
        <w:t>注：1、供应商的上述报价应包含了采购文件中规定的所有服务内容，未能在此列举的服务内容，采购人认为已包含在此报价中，投标人成交后应完成包括上述服务在内的所有工作；</w:t>
      </w:r>
    </w:p>
    <w:p>
      <w:pPr>
        <w:ind w:firstLine="0" w:firstLineChars="0"/>
        <w:rPr>
          <w:rFonts w:ascii="仿宋" w:hAnsi="仿宋" w:eastAsia="仿宋" w:cs="仿宋"/>
          <w:sz w:val="24"/>
          <w:szCs w:val="24"/>
        </w:rPr>
      </w:pPr>
      <w:r>
        <w:rPr>
          <w:rFonts w:hint="eastAsia" w:ascii="仿宋" w:hAnsi="仿宋" w:eastAsia="仿宋" w:cs="仿宋"/>
          <w:sz w:val="24"/>
          <w:szCs w:val="24"/>
        </w:rPr>
        <w:t>2、采购人将对上表所列各项服务内容的总报价进行评比。如供应商认为上表中某些款项有隶属或涵盖关系，则在相应的空格之中写明已包括于﹡﹡项中；</w:t>
      </w:r>
    </w:p>
    <w:p>
      <w:pPr>
        <w:ind w:firstLine="0" w:firstLineChars="0"/>
        <w:rPr>
          <w:rFonts w:ascii="仿宋" w:hAnsi="仿宋" w:eastAsia="仿宋" w:cs="仿宋"/>
          <w:sz w:val="24"/>
          <w:szCs w:val="24"/>
        </w:rPr>
      </w:pPr>
      <w:r>
        <w:rPr>
          <w:rFonts w:hint="eastAsia" w:ascii="仿宋" w:hAnsi="仿宋" w:eastAsia="仿宋" w:cs="仿宋"/>
          <w:sz w:val="24"/>
          <w:szCs w:val="24"/>
        </w:rPr>
        <w:t>3、供应商报价应考虑全面、取费合理、计算准确，还应根据此表列出详尽分项费用、总费用清单和取费标准（格式可自行设计，作为本报价表的附表）。</w:t>
      </w:r>
    </w:p>
    <w:p>
      <w:pPr>
        <w:widowControl/>
        <w:autoSpaceDE w:val="0"/>
        <w:autoSpaceDN w:val="0"/>
        <w:adjustRightInd w:val="0"/>
        <w:ind w:right="-481" w:firstLine="560"/>
        <w:rPr>
          <w:rFonts w:ascii="仿宋" w:hAnsi="仿宋" w:eastAsia="仿宋" w:cs="仿宋"/>
          <w:kern w:val="1"/>
        </w:rPr>
      </w:pPr>
    </w:p>
    <w:p>
      <w:pPr>
        <w:pStyle w:val="2"/>
        <w:ind w:firstLine="360"/>
        <w:rPr>
          <w:kern w:val="1"/>
        </w:rPr>
      </w:pPr>
    </w:p>
    <w:p>
      <w:pPr>
        <w:pStyle w:val="2"/>
        <w:ind w:left="1120"/>
        <w:rPr>
          <w:kern w:val="1"/>
        </w:rPr>
      </w:pPr>
    </w:p>
    <w:p>
      <w:pPr>
        <w:pStyle w:val="2"/>
        <w:ind w:firstLine="480"/>
        <w:rPr>
          <w:kern w:val="1"/>
        </w:rPr>
      </w:pPr>
    </w:p>
    <w:p>
      <w:pPr>
        <w:widowControl/>
        <w:autoSpaceDE w:val="0"/>
        <w:autoSpaceDN w:val="0"/>
        <w:adjustRightInd w:val="0"/>
        <w:ind w:right="-481" w:firstLine="480"/>
        <w:jc w:val="center"/>
        <w:rPr>
          <w:rFonts w:ascii="仿宋" w:hAnsi="仿宋" w:eastAsia="仿宋" w:cs="仿宋"/>
          <w:kern w:val="1"/>
          <w:sz w:val="24"/>
          <w:szCs w:val="24"/>
        </w:rPr>
      </w:pPr>
      <w:r>
        <w:rPr>
          <w:rFonts w:hint="eastAsia" w:ascii="仿宋" w:hAnsi="仿宋" w:eastAsia="仿宋" w:cs="仿宋"/>
          <w:kern w:val="1"/>
          <w:sz w:val="24"/>
          <w:szCs w:val="24"/>
        </w:rPr>
        <w:t xml:space="preserve">                       供应商名称(盖公章)：</w:t>
      </w:r>
    </w:p>
    <w:p>
      <w:pPr>
        <w:widowControl/>
        <w:autoSpaceDE w:val="0"/>
        <w:autoSpaceDN w:val="0"/>
        <w:adjustRightInd w:val="0"/>
        <w:ind w:right="-481" w:firstLine="480"/>
        <w:jc w:val="center"/>
        <w:rPr>
          <w:rFonts w:ascii="仿宋" w:hAnsi="仿宋" w:eastAsia="仿宋" w:cs="仿宋"/>
          <w:kern w:val="1"/>
          <w:sz w:val="24"/>
          <w:szCs w:val="24"/>
        </w:rPr>
      </w:pPr>
      <w:r>
        <w:rPr>
          <w:rFonts w:hint="eastAsia" w:ascii="仿宋" w:hAnsi="仿宋" w:eastAsia="仿宋" w:cs="仿宋"/>
          <w:kern w:val="1"/>
          <w:sz w:val="24"/>
          <w:szCs w:val="24"/>
        </w:rPr>
        <w:t xml:space="preserve">                            法定代表人（</w:t>
      </w:r>
      <w:r>
        <w:rPr>
          <w:rFonts w:hint="eastAsia" w:ascii="仿宋" w:hAnsi="仿宋" w:eastAsia="仿宋" w:cs="仿宋"/>
          <w:sz w:val="24"/>
          <w:szCs w:val="24"/>
        </w:rPr>
        <w:t>签字或盖章</w:t>
      </w:r>
      <w:r>
        <w:rPr>
          <w:rFonts w:hint="eastAsia" w:ascii="仿宋" w:hAnsi="仿宋" w:eastAsia="仿宋" w:cs="仿宋"/>
          <w:kern w:val="1"/>
          <w:sz w:val="24"/>
          <w:szCs w:val="24"/>
        </w:rPr>
        <w:t>）：</w:t>
      </w:r>
    </w:p>
    <w:p>
      <w:pPr>
        <w:widowControl/>
        <w:autoSpaceDE w:val="0"/>
        <w:autoSpaceDN w:val="0"/>
        <w:adjustRightInd w:val="0"/>
        <w:ind w:firstLine="480"/>
        <w:rPr>
          <w:rFonts w:ascii="仿宋" w:hAnsi="仿宋" w:eastAsia="仿宋" w:cs="仿宋"/>
          <w:color w:val="000000"/>
          <w:kern w:val="1"/>
          <w:sz w:val="32"/>
          <w:szCs w:val="32"/>
        </w:rPr>
      </w:pPr>
      <w:r>
        <w:rPr>
          <w:rFonts w:hint="eastAsia" w:ascii="仿宋" w:hAnsi="仿宋" w:eastAsia="仿宋" w:cs="仿宋"/>
          <w:kern w:val="1"/>
          <w:sz w:val="24"/>
          <w:szCs w:val="24"/>
        </w:rPr>
        <w:t xml:space="preserve">                                     日   期：   年   月   日</w:t>
      </w:r>
      <w:r>
        <w:rPr>
          <w:rFonts w:hint="eastAsia" w:ascii="仿宋" w:hAnsi="仿宋" w:eastAsia="仿宋" w:cs="仿宋"/>
          <w:sz w:val="24"/>
          <w:szCs w:val="24"/>
        </w:rPr>
        <w:br w:type="page"/>
      </w:r>
      <w:r>
        <w:rPr>
          <w:rFonts w:hint="eastAsia" w:ascii="仿宋" w:hAnsi="仿宋" w:eastAsia="仿宋" w:cs="仿宋"/>
          <w:sz w:val="24"/>
          <w:szCs w:val="24"/>
        </w:rPr>
        <w:t xml:space="preserve">                          </w:t>
      </w:r>
      <w:r>
        <w:rPr>
          <w:rFonts w:hint="eastAsia" w:ascii="仿宋" w:hAnsi="仿宋" w:eastAsia="仿宋" w:cs="仿宋"/>
          <w:color w:val="000000"/>
          <w:kern w:val="1"/>
          <w:sz w:val="32"/>
          <w:szCs w:val="32"/>
        </w:rPr>
        <w:t>法定代表人授权委托书</w:t>
      </w:r>
    </w:p>
    <w:p>
      <w:pPr>
        <w:widowControl/>
        <w:autoSpaceDE w:val="0"/>
        <w:autoSpaceDN w:val="0"/>
        <w:adjustRightInd w:val="0"/>
        <w:ind w:firstLine="560"/>
        <w:rPr>
          <w:rFonts w:ascii="仿宋" w:hAnsi="仿宋" w:eastAsia="仿宋" w:cs="仿宋"/>
          <w:color w:val="000000"/>
          <w:kern w:val="1"/>
        </w:rPr>
      </w:pPr>
    </w:p>
    <w:p>
      <w:pPr>
        <w:widowControl/>
        <w:autoSpaceDE w:val="0"/>
        <w:autoSpaceDN w:val="0"/>
        <w:adjustRightInd w:val="0"/>
        <w:ind w:firstLine="0" w:firstLineChars="0"/>
        <w:rPr>
          <w:rFonts w:ascii="仿宋" w:hAnsi="仿宋" w:eastAsia="仿宋" w:cs="仿宋"/>
          <w:color w:val="000000"/>
          <w:kern w:val="1"/>
          <w:sz w:val="24"/>
          <w:szCs w:val="24"/>
        </w:rPr>
      </w:pPr>
      <w:r>
        <w:rPr>
          <w:rFonts w:hint="eastAsia" w:ascii="仿宋" w:hAnsi="仿宋" w:eastAsia="仿宋" w:cs="仿宋"/>
          <w:color w:val="000000"/>
          <w:kern w:val="1"/>
          <w:sz w:val="24"/>
          <w:szCs w:val="24"/>
          <w:u w:val="single"/>
        </w:rPr>
        <w:t xml:space="preserve"> 青岛交通科技信息有限公司  </w:t>
      </w:r>
      <w:r>
        <w:rPr>
          <w:rFonts w:hint="eastAsia" w:ascii="仿宋" w:hAnsi="仿宋" w:eastAsia="仿宋" w:cs="仿宋"/>
          <w:color w:val="000000"/>
          <w:kern w:val="1"/>
          <w:sz w:val="24"/>
          <w:szCs w:val="24"/>
        </w:rPr>
        <w:t>：</w:t>
      </w:r>
    </w:p>
    <w:p>
      <w:pPr>
        <w:widowControl/>
        <w:autoSpaceDE w:val="0"/>
        <w:autoSpaceDN w:val="0"/>
        <w:adjustRightInd w:val="0"/>
        <w:ind w:firstLine="480"/>
        <w:rPr>
          <w:rFonts w:ascii="仿宋" w:hAnsi="仿宋" w:eastAsia="仿宋" w:cs="仿宋"/>
          <w:color w:val="000000"/>
          <w:kern w:val="1"/>
          <w:sz w:val="24"/>
          <w:szCs w:val="24"/>
        </w:rPr>
      </w:pPr>
      <w:r>
        <w:rPr>
          <w:rFonts w:hint="eastAsia" w:ascii="仿宋" w:hAnsi="仿宋" w:eastAsia="仿宋" w:cs="仿宋"/>
          <w:color w:val="000000"/>
          <w:kern w:val="1"/>
          <w:sz w:val="24"/>
          <w:szCs w:val="24"/>
        </w:rPr>
        <w:t>我</w:t>
      </w:r>
      <w:r>
        <w:rPr>
          <w:rFonts w:hint="eastAsia" w:ascii="仿宋" w:hAnsi="仿宋" w:eastAsia="仿宋" w:cs="仿宋"/>
          <w:color w:val="000000"/>
          <w:kern w:val="1"/>
          <w:sz w:val="24"/>
          <w:szCs w:val="24"/>
          <w:u w:val="single"/>
        </w:rPr>
        <w:t>（姓名）</w:t>
      </w:r>
      <w:r>
        <w:rPr>
          <w:rFonts w:hint="eastAsia" w:ascii="仿宋" w:hAnsi="仿宋" w:eastAsia="仿宋" w:cs="仿宋"/>
          <w:color w:val="000000"/>
          <w:kern w:val="1"/>
          <w:sz w:val="24"/>
          <w:szCs w:val="24"/>
        </w:rPr>
        <w:t>系</w:t>
      </w:r>
      <w:r>
        <w:rPr>
          <w:rFonts w:hint="eastAsia" w:ascii="仿宋" w:hAnsi="仿宋" w:eastAsia="仿宋" w:cs="仿宋"/>
          <w:color w:val="000000"/>
          <w:kern w:val="1"/>
          <w:sz w:val="24"/>
          <w:szCs w:val="24"/>
          <w:u w:val="single"/>
        </w:rPr>
        <w:t>（投标人名称）</w:t>
      </w:r>
      <w:r>
        <w:rPr>
          <w:rFonts w:hint="eastAsia" w:ascii="仿宋" w:hAnsi="仿宋" w:eastAsia="仿宋" w:cs="仿宋"/>
          <w:color w:val="000000"/>
          <w:kern w:val="1"/>
          <w:sz w:val="24"/>
          <w:szCs w:val="24"/>
        </w:rPr>
        <w:t>法定代表人，现授权委托我公司的</w:t>
      </w:r>
      <w:r>
        <w:rPr>
          <w:rFonts w:hint="eastAsia" w:ascii="仿宋" w:hAnsi="仿宋" w:eastAsia="仿宋" w:cs="仿宋"/>
          <w:color w:val="000000"/>
          <w:kern w:val="1"/>
          <w:sz w:val="24"/>
          <w:szCs w:val="24"/>
          <w:u w:val="single"/>
        </w:rPr>
        <w:t>（姓名）</w:t>
      </w:r>
      <w:r>
        <w:rPr>
          <w:rFonts w:hint="eastAsia" w:ascii="仿宋" w:hAnsi="仿宋" w:eastAsia="仿宋" w:cs="仿宋"/>
          <w:color w:val="000000"/>
          <w:kern w:val="1"/>
          <w:sz w:val="24"/>
          <w:szCs w:val="24"/>
        </w:rPr>
        <w:t>为我公司本次项目的授权代表，代表我方办理本次投标、签约等相关事宜，签署全部有关的文件、协议、合同并具有法律效力。授权代表联系方式</w:t>
      </w:r>
      <w:r>
        <w:rPr>
          <w:rFonts w:hint="eastAsia" w:ascii="仿宋" w:hAnsi="仿宋" w:eastAsia="仿宋" w:cs="仿宋"/>
          <w:color w:val="000000"/>
          <w:kern w:val="1"/>
          <w:sz w:val="24"/>
          <w:szCs w:val="24"/>
          <w:u w:val="single"/>
        </w:rPr>
        <w:t xml:space="preserve">                </w:t>
      </w:r>
      <w:r>
        <w:rPr>
          <w:rFonts w:hint="eastAsia" w:ascii="仿宋" w:hAnsi="仿宋" w:eastAsia="仿宋" w:cs="仿宋"/>
          <w:color w:val="000000"/>
          <w:kern w:val="1"/>
          <w:sz w:val="24"/>
          <w:szCs w:val="24"/>
        </w:rPr>
        <w:t>。</w:t>
      </w:r>
    </w:p>
    <w:p>
      <w:pPr>
        <w:widowControl/>
        <w:autoSpaceDE w:val="0"/>
        <w:autoSpaceDN w:val="0"/>
        <w:adjustRightInd w:val="0"/>
        <w:ind w:firstLine="480"/>
        <w:rPr>
          <w:rFonts w:ascii="仿宋" w:hAnsi="仿宋" w:eastAsia="仿宋" w:cs="仿宋"/>
          <w:color w:val="000000"/>
          <w:kern w:val="1"/>
          <w:sz w:val="24"/>
          <w:szCs w:val="24"/>
        </w:rPr>
      </w:pPr>
      <w:r>
        <w:rPr>
          <w:rFonts w:hint="eastAsia" w:ascii="仿宋" w:hAnsi="仿宋" w:eastAsia="仿宋" w:cs="仿宋"/>
          <w:color w:val="000000"/>
          <w:kern w:val="1"/>
          <w:sz w:val="24"/>
          <w:szCs w:val="24"/>
        </w:rPr>
        <w:t>在我方未发出撤销授权委托书的书面通知以前，本授权委托书一直有效。授权人（代表）签署的所有文件（在授权书有效期内签署的）不因授权撤销而失效。</w:t>
      </w:r>
    </w:p>
    <w:p>
      <w:pPr>
        <w:widowControl/>
        <w:autoSpaceDE w:val="0"/>
        <w:autoSpaceDN w:val="0"/>
        <w:adjustRightInd w:val="0"/>
        <w:ind w:firstLine="480"/>
        <w:rPr>
          <w:rFonts w:ascii="仿宋" w:hAnsi="仿宋" w:eastAsia="仿宋" w:cs="仿宋"/>
          <w:color w:val="000000"/>
          <w:kern w:val="1"/>
          <w:sz w:val="24"/>
          <w:szCs w:val="24"/>
        </w:rPr>
      </w:pPr>
      <w:r>
        <w:rPr>
          <w:rFonts w:hint="eastAsia" w:ascii="仿宋" w:hAnsi="仿宋" w:eastAsia="仿宋" w:cs="仿宋"/>
          <w:color w:val="000000"/>
          <w:kern w:val="1"/>
          <w:sz w:val="24"/>
          <w:szCs w:val="24"/>
        </w:rPr>
        <w:t>授权代表无权转让委托权。特此授权。</w:t>
      </w:r>
    </w:p>
    <w:p>
      <w:pPr>
        <w:widowControl/>
        <w:autoSpaceDE w:val="0"/>
        <w:autoSpaceDN w:val="0"/>
        <w:adjustRightInd w:val="0"/>
        <w:ind w:firstLine="480"/>
        <w:rPr>
          <w:rFonts w:ascii="仿宋" w:hAnsi="仿宋" w:eastAsia="仿宋" w:cs="仿宋"/>
          <w:color w:val="000000"/>
          <w:kern w:val="1"/>
          <w:sz w:val="24"/>
          <w:szCs w:val="24"/>
        </w:rPr>
      </w:pPr>
      <w:r>
        <w:rPr>
          <w:rFonts w:hint="eastAsia" w:ascii="仿宋" w:hAnsi="仿宋" w:eastAsia="仿宋" w:cs="仿宋"/>
          <w:color w:val="000000"/>
          <w:kern w:val="1"/>
          <w:sz w:val="24"/>
          <w:szCs w:val="24"/>
        </w:rPr>
        <w:t>本授权委托书于</w:t>
      </w:r>
      <w:r>
        <w:rPr>
          <w:rFonts w:hint="eastAsia" w:ascii="仿宋" w:hAnsi="仿宋" w:eastAsia="仿宋" w:cs="仿宋"/>
          <w:color w:val="000000"/>
          <w:kern w:val="1"/>
          <w:sz w:val="24"/>
          <w:szCs w:val="24"/>
          <w:u w:val="single"/>
        </w:rPr>
        <w:t xml:space="preserve">        </w:t>
      </w:r>
      <w:r>
        <w:rPr>
          <w:rFonts w:hint="eastAsia" w:ascii="仿宋" w:hAnsi="仿宋" w:eastAsia="仿宋" w:cs="仿宋"/>
          <w:color w:val="000000"/>
          <w:kern w:val="1"/>
          <w:sz w:val="24"/>
          <w:szCs w:val="24"/>
        </w:rPr>
        <w:t>年</w:t>
      </w:r>
      <w:r>
        <w:rPr>
          <w:rFonts w:hint="eastAsia" w:ascii="仿宋" w:hAnsi="仿宋" w:eastAsia="仿宋" w:cs="仿宋"/>
          <w:color w:val="000000"/>
          <w:kern w:val="1"/>
          <w:sz w:val="24"/>
          <w:szCs w:val="24"/>
          <w:u w:val="single"/>
        </w:rPr>
        <w:t xml:space="preserve">        </w:t>
      </w:r>
      <w:r>
        <w:rPr>
          <w:rFonts w:hint="eastAsia" w:ascii="仿宋" w:hAnsi="仿宋" w:eastAsia="仿宋" w:cs="仿宋"/>
          <w:color w:val="000000"/>
          <w:kern w:val="1"/>
          <w:sz w:val="24"/>
          <w:szCs w:val="24"/>
        </w:rPr>
        <w:t>月</w:t>
      </w:r>
      <w:r>
        <w:rPr>
          <w:rFonts w:hint="eastAsia" w:ascii="仿宋" w:hAnsi="仿宋" w:eastAsia="仿宋" w:cs="仿宋"/>
          <w:color w:val="000000"/>
          <w:kern w:val="1"/>
          <w:sz w:val="24"/>
          <w:szCs w:val="24"/>
          <w:u w:val="single"/>
        </w:rPr>
        <w:t xml:space="preserve">        </w:t>
      </w:r>
      <w:r>
        <w:rPr>
          <w:rFonts w:hint="eastAsia" w:ascii="仿宋" w:hAnsi="仿宋" w:eastAsia="仿宋" w:cs="仿宋"/>
          <w:color w:val="000000"/>
          <w:kern w:val="1"/>
          <w:sz w:val="24"/>
          <w:szCs w:val="24"/>
        </w:rPr>
        <w:t>日签字生效,特此声明。</w:t>
      </w:r>
    </w:p>
    <w:p>
      <w:pPr>
        <w:widowControl/>
        <w:autoSpaceDE w:val="0"/>
        <w:autoSpaceDN w:val="0"/>
        <w:adjustRightInd w:val="0"/>
        <w:ind w:firstLine="480"/>
        <w:rPr>
          <w:rFonts w:ascii="仿宋" w:hAnsi="仿宋" w:eastAsia="仿宋" w:cs="仿宋"/>
          <w:color w:val="000000"/>
          <w:kern w:val="1"/>
          <w:sz w:val="24"/>
          <w:szCs w:val="24"/>
        </w:rPr>
      </w:pPr>
    </w:p>
    <w:p>
      <w:pPr>
        <w:widowControl/>
        <w:autoSpaceDE w:val="0"/>
        <w:autoSpaceDN w:val="0"/>
        <w:adjustRightInd w:val="0"/>
        <w:ind w:right="-481" w:firstLine="480"/>
        <w:jc w:val="center"/>
        <w:rPr>
          <w:rFonts w:ascii="仿宋" w:hAnsi="仿宋" w:eastAsia="仿宋" w:cs="仿宋"/>
          <w:color w:val="000000"/>
          <w:kern w:val="1"/>
          <w:sz w:val="24"/>
          <w:szCs w:val="24"/>
        </w:rPr>
      </w:pPr>
      <w:r>
        <w:rPr>
          <w:rFonts w:hint="eastAsia" w:ascii="仿宋" w:hAnsi="仿宋" w:eastAsia="仿宋" w:cs="仿宋"/>
          <w:color w:val="000000"/>
          <w:kern w:val="1"/>
          <w:sz w:val="24"/>
          <w:szCs w:val="24"/>
        </w:rPr>
        <w:t>(附法人代表身份证以及授权代表身份证复印件)</w:t>
      </w:r>
    </w:p>
    <w:p>
      <w:pPr>
        <w:widowControl/>
        <w:autoSpaceDE w:val="0"/>
        <w:autoSpaceDN w:val="0"/>
        <w:adjustRightInd w:val="0"/>
        <w:ind w:right="-481" w:firstLine="480"/>
        <w:jc w:val="center"/>
        <w:rPr>
          <w:rFonts w:ascii="仿宋" w:hAnsi="仿宋" w:eastAsia="仿宋" w:cs="仿宋"/>
          <w:color w:val="000000"/>
          <w:kern w:val="1"/>
          <w:sz w:val="24"/>
          <w:szCs w:val="24"/>
        </w:rPr>
      </w:pPr>
    </w:p>
    <w:p>
      <w:pPr>
        <w:widowControl/>
        <w:autoSpaceDE w:val="0"/>
        <w:autoSpaceDN w:val="0"/>
        <w:adjustRightInd w:val="0"/>
        <w:ind w:right="-481" w:firstLine="480"/>
        <w:jc w:val="center"/>
        <w:rPr>
          <w:rFonts w:ascii="仿宋" w:hAnsi="仿宋" w:eastAsia="仿宋" w:cs="仿宋"/>
          <w:color w:val="000000"/>
          <w:kern w:val="1"/>
          <w:sz w:val="24"/>
          <w:szCs w:val="24"/>
        </w:rPr>
      </w:pPr>
    </w:p>
    <w:p>
      <w:pPr>
        <w:widowControl/>
        <w:autoSpaceDE w:val="0"/>
        <w:autoSpaceDN w:val="0"/>
        <w:adjustRightInd w:val="0"/>
        <w:ind w:right="-481" w:firstLine="480"/>
        <w:rPr>
          <w:rFonts w:ascii="仿宋" w:hAnsi="仿宋" w:eastAsia="仿宋" w:cs="仿宋"/>
          <w:color w:val="000000"/>
          <w:kern w:val="1"/>
          <w:sz w:val="24"/>
          <w:szCs w:val="24"/>
        </w:rPr>
      </w:pPr>
      <w:r>
        <w:rPr>
          <w:rFonts w:hint="eastAsia" w:ascii="仿宋" w:hAnsi="仿宋" w:eastAsia="仿宋" w:cs="仿宋"/>
          <w:color w:val="000000"/>
          <w:kern w:val="1"/>
          <w:sz w:val="24"/>
          <w:szCs w:val="24"/>
        </w:rPr>
        <w:t>授权代表姓名：             性 别：              年 龄：</w:t>
      </w:r>
    </w:p>
    <w:p>
      <w:pPr>
        <w:widowControl/>
        <w:autoSpaceDE w:val="0"/>
        <w:autoSpaceDN w:val="0"/>
        <w:adjustRightInd w:val="0"/>
        <w:ind w:right="-481" w:firstLine="480"/>
        <w:rPr>
          <w:rFonts w:ascii="仿宋" w:hAnsi="仿宋" w:eastAsia="仿宋" w:cs="仿宋"/>
          <w:color w:val="000000"/>
          <w:kern w:val="1"/>
          <w:sz w:val="24"/>
          <w:szCs w:val="24"/>
        </w:rPr>
      </w:pPr>
      <w:r>
        <w:rPr>
          <w:rFonts w:hint="eastAsia" w:ascii="仿宋" w:hAnsi="仿宋" w:eastAsia="仿宋" w:cs="仿宋"/>
          <w:color w:val="000000"/>
          <w:kern w:val="1"/>
          <w:sz w:val="24"/>
          <w:szCs w:val="24"/>
        </w:rPr>
        <w:t>单  位：                   部 门：              职 务：</w:t>
      </w:r>
    </w:p>
    <w:p>
      <w:pPr>
        <w:widowControl/>
        <w:autoSpaceDE w:val="0"/>
        <w:autoSpaceDN w:val="0"/>
        <w:adjustRightInd w:val="0"/>
        <w:ind w:right="-481" w:firstLine="480"/>
        <w:rPr>
          <w:rFonts w:ascii="仿宋" w:hAnsi="仿宋" w:eastAsia="仿宋" w:cs="仿宋"/>
          <w:color w:val="000000"/>
          <w:kern w:val="1"/>
          <w:sz w:val="24"/>
          <w:szCs w:val="24"/>
        </w:rPr>
      </w:pPr>
    </w:p>
    <w:p>
      <w:pPr>
        <w:widowControl/>
        <w:autoSpaceDE w:val="0"/>
        <w:autoSpaceDN w:val="0"/>
        <w:adjustRightInd w:val="0"/>
        <w:ind w:right="-481" w:firstLine="4252" w:firstLineChars="1772"/>
        <w:rPr>
          <w:rFonts w:ascii="仿宋" w:hAnsi="仿宋" w:eastAsia="仿宋" w:cs="仿宋"/>
          <w:color w:val="000000"/>
          <w:kern w:val="1"/>
          <w:sz w:val="24"/>
          <w:szCs w:val="24"/>
        </w:rPr>
      </w:pPr>
      <w:r>
        <w:rPr>
          <w:rFonts w:hint="eastAsia" w:ascii="仿宋" w:hAnsi="仿宋" w:eastAsia="仿宋" w:cs="仿宋"/>
          <w:kern w:val="1"/>
          <w:sz w:val="24"/>
          <w:szCs w:val="24"/>
        </w:rPr>
        <w:t>供应商全称</w:t>
      </w:r>
      <w:r>
        <w:rPr>
          <w:rFonts w:hint="eastAsia" w:ascii="仿宋" w:hAnsi="仿宋" w:eastAsia="仿宋" w:cs="仿宋"/>
          <w:color w:val="000000"/>
          <w:kern w:val="1"/>
          <w:sz w:val="24"/>
          <w:szCs w:val="24"/>
        </w:rPr>
        <w:t>（</w:t>
      </w:r>
      <w:r>
        <w:rPr>
          <w:rFonts w:hint="eastAsia" w:ascii="仿宋" w:hAnsi="仿宋" w:eastAsia="仿宋" w:cs="仿宋"/>
          <w:color w:val="000000"/>
          <w:sz w:val="24"/>
          <w:szCs w:val="24"/>
        </w:rPr>
        <w:t>公章</w:t>
      </w:r>
      <w:r>
        <w:rPr>
          <w:rFonts w:hint="eastAsia" w:ascii="仿宋" w:hAnsi="仿宋" w:eastAsia="仿宋" w:cs="仿宋"/>
          <w:color w:val="000000"/>
          <w:kern w:val="1"/>
          <w:sz w:val="24"/>
          <w:szCs w:val="24"/>
        </w:rPr>
        <w:t>）：</w:t>
      </w:r>
    </w:p>
    <w:p>
      <w:pPr>
        <w:widowControl/>
        <w:autoSpaceDE w:val="0"/>
        <w:autoSpaceDN w:val="0"/>
        <w:adjustRightInd w:val="0"/>
        <w:ind w:right="-481" w:firstLine="4252" w:firstLineChars="1772"/>
        <w:rPr>
          <w:rFonts w:ascii="仿宋" w:hAnsi="仿宋" w:eastAsia="仿宋" w:cs="仿宋"/>
          <w:color w:val="000000"/>
          <w:kern w:val="1"/>
          <w:sz w:val="24"/>
          <w:szCs w:val="24"/>
        </w:rPr>
      </w:pPr>
      <w:r>
        <w:rPr>
          <w:rFonts w:hint="eastAsia" w:ascii="仿宋" w:hAnsi="仿宋" w:eastAsia="仿宋" w:cs="仿宋"/>
          <w:color w:val="000000"/>
          <w:kern w:val="1"/>
          <w:sz w:val="24"/>
          <w:szCs w:val="24"/>
        </w:rPr>
        <w:t>法定代表人（</w:t>
      </w:r>
      <w:r>
        <w:rPr>
          <w:rFonts w:hint="eastAsia" w:ascii="仿宋" w:hAnsi="仿宋" w:eastAsia="仿宋" w:cs="仿宋"/>
          <w:sz w:val="24"/>
          <w:szCs w:val="24"/>
        </w:rPr>
        <w:t>签字或盖章</w:t>
      </w:r>
      <w:r>
        <w:rPr>
          <w:rFonts w:hint="eastAsia" w:ascii="仿宋" w:hAnsi="仿宋" w:eastAsia="仿宋" w:cs="仿宋"/>
          <w:color w:val="000000"/>
          <w:kern w:val="1"/>
          <w:sz w:val="24"/>
          <w:szCs w:val="24"/>
        </w:rPr>
        <w:t>）：</w:t>
      </w:r>
    </w:p>
    <w:p>
      <w:pPr>
        <w:widowControl/>
        <w:autoSpaceDE w:val="0"/>
        <w:autoSpaceDN w:val="0"/>
        <w:adjustRightInd w:val="0"/>
        <w:ind w:firstLine="4252" w:firstLineChars="1772"/>
        <w:rPr>
          <w:rFonts w:ascii="仿宋" w:hAnsi="仿宋" w:eastAsia="仿宋" w:cs="仿宋"/>
          <w:color w:val="000000"/>
          <w:kern w:val="1"/>
          <w:sz w:val="24"/>
          <w:szCs w:val="24"/>
        </w:rPr>
      </w:pPr>
      <w:r>
        <w:rPr>
          <w:rFonts w:hint="eastAsia" w:ascii="仿宋" w:hAnsi="仿宋" w:eastAsia="仿宋" w:cs="仿宋"/>
          <w:kern w:val="1"/>
          <w:sz w:val="24"/>
          <w:szCs w:val="24"/>
        </w:rPr>
        <w:t>日   期：   年   月   日</w:t>
      </w:r>
    </w:p>
    <w:p>
      <w:pPr>
        <w:widowControl/>
        <w:autoSpaceDE w:val="0"/>
        <w:autoSpaceDN w:val="0"/>
        <w:adjustRightInd w:val="0"/>
        <w:ind w:firstLine="560"/>
        <w:jc w:val="center"/>
        <w:rPr>
          <w:rFonts w:ascii="仿宋" w:hAnsi="仿宋" w:eastAsia="仿宋" w:cs="仿宋"/>
          <w:sz w:val="24"/>
          <w:szCs w:val="24"/>
        </w:rPr>
      </w:pPr>
      <w:r>
        <w:rPr>
          <w:rFonts w:hint="eastAsia" w:ascii="仿宋" w:hAnsi="仿宋" w:eastAsia="仿宋" w:cs="仿宋"/>
        </w:rPr>
        <w:br w:type="page"/>
      </w:r>
      <w:r>
        <w:rPr>
          <w:rFonts w:hint="eastAsia" w:ascii="仿宋" w:hAnsi="仿宋" w:eastAsia="仿宋" w:cs="仿宋"/>
          <w:color w:val="000000"/>
          <w:kern w:val="1"/>
          <w:sz w:val="32"/>
          <w:szCs w:val="32"/>
        </w:rPr>
        <w:t>响应情况</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2977"/>
        <w:gridCol w:w="992"/>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9" w:type="dxa"/>
            <w:tcMar>
              <w:top w:w="100" w:type="dxa"/>
              <w:right w:w="100" w:type="dxa"/>
            </w:tcMar>
            <w:vAlign w:val="center"/>
          </w:tcPr>
          <w:p>
            <w:pPr>
              <w:pStyle w:val="35"/>
              <w:rPr>
                <w:rFonts w:ascii="仿宋" w:hAnsi="仿宋" w:eastAsia="仿宋"/>
              </w:rPr>
            </w:pPr>
            <w:r>
              <w:rPr>
                <w:rFonts w:hint="eastAsia" w:ascii="仿宋" w:hAnsi="仿宋" w:eastAsia="仿宋"/>
              </w:rPr>
              <w:t>项目</w:t>
            </w:r>
          </w:p>
        </w:tc>
        <w:tc>
          <w:tcPr>
            <w:tcW w:w="2977" w:type="dxa"/>
            <w:tcMar>
              <w:top w:w="100" w:type="dxa"/>
              <w:right w:w="100" w:type="dxa"/>
            </w:tcMar>
            <w:vAlign w:val="center"/>
          </w:tcPr>
          <w:p>
            <w:pPr>
              <w:pStyle w:val="35"/>
              <w:rPr>
                <w:rFonts w:ascii="仿宋" w:hAnsi="仿宋" w:eastAsia="仿宋"/>
              </w:rPr>
            </w:pPr>
            <w:r>
              <w:rPr>
                <w:rFonts w:hint="eastAsia" w:ascii="仿宋" w:hAnsi="仿宋" w:eastAsia="仿宋"/>
              </w:rPr>
              <w:t>采购文件要求</w:t>
            </w:r>
          </w:p>
        </w:tc>
        <w:tc>
          <w:tcPr>
            <w:tcW w:w="992" w:type="dxa"/>
            <w:tcMar>
              <w:top w:w="100" w:type="dxa"/>
              <w:right w:w="100" w:type="dxa"/>
            </w:tcMar>
            <w:vAlign w:val="center"/>
          </w:tcPr>
          <w:p>
            <w:pPr>
              <w:pStyle w:val="35"/>
              <w:rPr>
                <w:rFonts w:ascii="仿宋" w:hAnsi="仿宋" w:eastAsia="仿宋"/>
              </w:rPr>
            </w:pPr>
            <w:r>
              <w:rPr>
                <w:rFonts w:hint="eastAsia" w:ascii="仿宋" w:hAnsi="仿宋" w:eastAsia="仿宋"/>
              </w:rPr>
              <w:t>是否</w:t>
            </w:r>
          </w:p>
          <w:p>
            <w:pPr>
              <w:pStyle w:val="35"/>
              <w:rPr>
                <w:rFonts w:ascii="仿宋" w:hAnsi="仿宋" w:eastAsia="仿宋"/>
              </w:rPr>
            </w:pPr>
            <w:r>
              <w:rPr>
                <w:rFonts w:hint="eastAsia" w:ascii="仿宋" w:hAnsi="仿宋" w:eastAsia="仿宋"/>
              </w:rPr>
              <w:t>响应</w:t>
            </w:r>
          </w:p>
        </w:tc>
        <w:tc>
          <w:tcPr>
            <w:tcW w:w="3119" w:type="dxa"/>
            <w:tcMar>
              <w:top w:w="100" w:type="dxa"/>
              <w:right w:w="100" w:type="dxa"/>
            </w:tcMar>
            <w:vAlign w:val="center"/>
          </w:tcPr>
          <w:p>
            <w:pPr>
              <w:pStyle w:val="35"/>
              <w:rPr>
                <w:rFonts w:ascii="仿宋" w:hAnsi="仿宋" w:eastAsia="仿宋"/>
              </w:rPr>
            </w:pPr>
            <w:r>
              <w:rPr>
                <w:rFonts w:hint="eastAsia" w:ascii="仿宋" w:hAnsi="仿宋" w:eastAsia="仿宋"/>
              </w:rPr>
              <w:t>供应商的承诺或者说明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9" w:type="dxa"/>
            <w:tcMar>
              <w:top w:w="100" w:type="dxa"/>
              <w:right w:w="100" w:type="dxa"/>
            </w:tcMar>
            <w:vAlign w:val="center"/>
          </w:tcPr>
          <w:p>
            <w:pPr>
              <w:pStyle w:val="35"/>
              <w:rPr>
                <w:rFonts w:ascii="仿宋" w:hAnsi="仿宋" w:eastAsia="仿宋"/>
              </w:rPr>
            </w:pPr>
          </w:p>
        </w:tc>
        <w:tc>
          <w:tcPr>
            <w:tcW w:w="2977" w:type="dxa"/>
            <w:tcMar>
              <w:top w:w="100" w:type="dxa"/>
              <w:right w:w="100" w:type="dxa"/>
            </w:tcMar>
            <w:vAlign w:val="center"/>
          </w:tcPr>
          <w:p>
            <w:pPr>
              <w:pStyle w:val="35"/>
              <w:rPr>
                <w:rFonts w:ascii="仿宋" w:hAnsi="仿宋" w:eastAsia="仿宋"/>
              </w:rPr>
            </w:pPr>
          </w:p>
        </w:tc>
        <w:tc>
          <w:tcPr>
            <w:tcW w:w="992" w:type="dxa"/>
            <w:tcMar>
              <w:top w:w="100" w:type="dxa"/>
              <w:right w:w="100" w:type="dxa"/>
            </w:tcMar>
            <w:vAlign w:val="center"/>
          </w:tcPr>
          <w:p>
            <w:pPr>
              <w:pStyle w:val="35"/>
              <w:rPr>
                <w:rFonts w:ascii="仿宋" w:hAnsi="仿宋" w:eastAsia="仿宋"/>
              </w:rPr>
            </w:pPr>
          </w:p>
        </w:tc>
        <w:tc>
          <w:tcPr>
            <w:tcW w:w="3119" w:type="dxa"/>
            <w:tcMar>
              <w:top w:w="100" w:type="dxa"/>
              <w:right w:w="100" w:type="dxa"/>
            </w:tcMar>
            <w:vAlign w:val="center"/>
          </w:tcPr>
          <w:p>
            <w:pPr>
              <w:pStyle w:val="35"/>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9" w:type="dxa"/>
            <w:tcMar>
              <w:top w:w="100" w:type="dxa"/>
              <w:right w:w="100" w:type="dxa"/>
            </w:tcMar>
            <w:vAlign w:val="center"/>
          </w:tcPr>
          <w:p>
            <w:pPr>
              <w:pStyle w:val="35"/>
              <w:rPr>
                <w:rFonts w:ascii="仿宋" w:hAnsi="仿宋" w:eastAsia="仿宋"/>
              </w:rPr>
            </w:pPr>
          </w:p>
        </w:tc>
        <w:tc>
          <w:tcPr>
            <w:tcW w:w="2977" w:type="dxa"/>
            <w:tcMar>
              <w:top w:w="100" w:type="dxa"/>
              <w:right w:w="100" w:type="dxa"/>
            </w:tcMar>
          </w:tcPr>
          <w:p>
            <w:pPr>
              <w:pStyle w:val="35"/>
              <w:rPr>
                <w:rFonts w:ascii="仿宋" w:hAnsi="仿宋" w:eastAsia="仿宋"/>
              </w:rPr>
            </w:pPr>
          </w:p>
        </w:tc>
        <w:tc>
          <w:tcPr>
            <w:tcW w:w="992" w:type="dxa"/>
            <w:tcMar>
              <w:top w:w="100" w:type="dxa"/>
              <w:right w:w="100" w:type="dxa"/>
            </w:tcMar>
          </w:tcPr>
          <w:p>
            <w:pPr>
              <w:pStyle w:val="35"/>
              <w:rPr>
                <w:rFonts w:ascii="仿宋" w:hAnsi="仿宋" w:eastAsia="仿宋"/>
              </w:rPr>
            </w:pPr>
          </w:p>
        </w:tc>
        <w:tc>
          <w:tcPr>
            <w:tcW w:w="3119" w:type="dxa"/>
            <w:tcMar>
              <w:top w:w="100" w:type="dxa"/>
              <w:right w:w="100" w:type="dxa"/>
            </w:tcMar>
          </w:tcPr>
          <w:p>
            <w:pPr>
              <w:pStyle w:val="35"/>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9" w:type="dxa"/>
            <w:tcMar>
              <w:top w:w="100" w:type="dxa"/>
              <w:right w:w="100" w:type="dxa"/>
            </w:tcMar>
            <w:vAlign w:val="center"/>
          </w:tcPr>
          <w:p>
            <w:pPr>
              <w:pStyle w:val="35"/>
              <w:rPr>
                <w:rFonts w:ascii="仿宋" w:hAnsi="仿宋" w:eastAsia="仿宋"/>
              </w:rPr>
            </w:pPr>
          </w:p>
        </w:tc>
        <w:tc>
          <w:tcPr>
            <w:tcW w:w="2977" w:type="dxa"/>
            <w:tcMar>
              <w:top w:w="100" w:type="dxa"/>
              <w:right w:w="100" w:type="dxa"/>
            </w:tcMar>
          </w:tcPr>
          <w:p>
            <w:pPr>
              <w:pStyle w:val="35"/>
              <w:rPr>
                <w:rFonts w:ascii="仿宋" w:hAnsi="仿宋" w:eastAsia="仿宋"/>
              </w:rPr>
            </w:pPr>
          </w:p>
        </w:tc>
        <w:tc>
          <w:tcPr>
            <w:tcW w:w="992" w:type="dxa"/>
            <w:tcMar>
              <w:top w:w="100" w:type="dxa"/>
              <w:right w:w="100" w:type="dxa"/>
            </w:tcMar>
          </w:tcPr>
          <w:p>
            <w:pPr>
              <w:pStyle w:val="35"/>
              <w:rPr>
                <w:rFonts w:ascii="仿宋" w:hAnsi="仿宋" w:eastAsia="仿宋"/>
              </w:rPr>
            </w:pPr>
          </w:p>
        </w:tc>
        <w:tc>
          <w:tcPr>
            <w:tcW w:w="3119" w:type="dxa"/>
            <w:tcMar>
              <w:top w:w="100" w:type="dxa"/>
              <w:right w:w="100" w:type="dxa"/>
            </w:tcMar>
          </w:tcPr>
          <w:p>
            <w:pPr>
              <w:pStyle w:val="35"/>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9" w:type="dxa"/>
            <w:tcMar>
              <w:top w:w="100" w:type="dxa"/>
              <w:right w:w="100" w:type="dxa"/>
            </w:tcMar>
            <w:vAlign w:val="center"/>
          </w:tcPr>
          <w:p>
            <w:pPr>
              <w:pStyle w:val="35"/>
              <w:rPr>
                <w:rFonts w:ascii="仿宋" w:hAnsi="仿宋" w:eastAsia="仿宋"/>
              </w:rPr>
            </w:pPr>
          </w:p>
        </w:tc>
        <w:tc>
          <w:tcPr>
            <w:tcW w:w="2977" w:type="dxa"/>
            <w:tcMar>
              <w:top w:w="100" w:type="dxa"/>
              <w:right w:w="100" w:type="dxa"/>
            </w:tcMar>
          </w:tcPr>
          <w:p>
            <w:pPr>
              <w:pStyle w:val="35"/>
              <w:rPr>
                <w:rFonts w:ascii="仿宋" w:hAnsi="仿宋" w:eastAsia="仿宋"/>
              </w:rPr>
            </w:pPr>
          </w:p>
        </w:tc>
        <w:tc>
          <w:tcPr>
            <w:tcW w:w="992" w:type="dxa"/>
            <w:tcMar>
              <w:top w:w="100" w:type="dxa"/>
              <w:right w:w="100" w:type="dxa"/>
            </w:tcMar>
          </w:tcPr>
          <w:p>
            <w:pPr>
              <w:pStyle w:val="35"/>
              <w:rPr>
                <w:rFonts w:ascii="仿宋" w:hAnsi="仿宋" w:eastAsia="仿宋"/>
              </w:rPr>
            </w:pPr>
          </w:p>
        </w:tc>
        <w:tc>
          <w:tcPr>
            <w:tcW w:w="3119" w:type="dxa"/>
            <w:tcMar>
              <w:top w:w="100" w:type="dxa"/>
              <w:right w:w="100" w:type="dxa"/>
            </w:tcMar>
          </w:tcPr>
          <w:p>
            <w:pPr>
              <w:pStyle w:val="35"/>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9" w:type="dxa"/>
            <w:tcMar>
              <w:top w:w="100" w:type="dxa"/>
              <w:right w:w="100" w:type="dxa"/>
            </w:tcMar>
            <w:vAlign w:val="center"/>
          </w:tcPr>
          <w:p>
            <w:pPr>
              <w:pStyle w:val="35"/>
              <w:rPr>
                <w:rFonts w:ascii="仿宋" w:hAnsi="仿宋" w:eastAsia="仿宋"/>
              </w:rPr>
            </w:pPr>
          </w:p>
        </w:tc>
        <w:tc>
          <w:tcPr>
            <w:tcW w:w="2977" w:type="dxa"/>
            <w:tcMar>
              <w:top w:w="100" w:type="dxa"/>
              <w:right w:w="100" w:type="dxa"/>
            </w:tcMar>
          </w:tcPr>
          <w:p>
            <w:pPr>
              <w:pStyle w:val="35"/>
              <w:rPr>
                <w:rFonts w:ascii="仿宋" w:hAnsi="仿宋" w:eastAsia="仿宋"/>
              </w:rPr>
            </w:pPr>
          </w:p>
        </w:tc>
        <w:tc>
          <w:tcPr>
            <w:tcW w:w="992" w:type="dxa"/>
            <w:tcMar>
              <w:top w:w="100" w:type="dxa"/>
              <w:right w:w="100" w:type="dxa"/>
            </w:tcMar>
          </w:tcPr>
          <w:p>
            <w:pPr>
              <w:pStyle w:val="35"/>
              <w:rPr>
                <w:rFonts w:ascii="仿宋" w:hAnsi="仿宋" w:eastAsia="仿宋"/>
              </w:rPr>
            </w:pPr>
          </w:p>
        </w:tc>
        <w:tc>
          <w:tcPr>
            <w:tcW w:w="3119" w:type="dxa"/>
            <w:tcMar>
              <w:top w:w="100" w:type="dxa"/>
              <w:right w:w="100" w:type="dxa"/>
            </w:tcMar>
          </w:tcPr>
          <w:p>
            <w:pPr>
              <w:pStyle w:val="35"/>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9" w:type="dxa"/>
            <w:tcMar>
              <w:top w:w="100" w:type="dxa"/>
              <w:right w:w="100" w:type="dxa"/>
            </w:tcMar>
            <w:vAlign w:val="center"/>
          </w:tcPr>
          <w:p>
            <w:pPr>
              <w:pStyle w:val="35"/>
              <w:rPr>
                <w:rFonts w:ascii="仿宋" w:hAnsi="仿宋" w:eastAsia="仿宋"/>
              </w:rPr>
            </w:pPr>
          </w:p>
        </w:tc>
        <w:tc>
          <w:tcPr>
            <w:tcW w:w="2977" w:type="dxa"/>
            <w:tcMar>
              <w:top w:w="100" w:type="dxa"/>
              <w:right w:w="100" w:type="dxa"/>
            </w:tcMar>
          </w:tcPr>
          <w:p>
            <w:pPr>
              <w:pStyle w:val="35"/>
              <w:rPr>
                <w:rFonts w:ascii="仿宋" w:hAnsi="仿宋" w:eastAsia="仿宋"/>
              </w:rPr>
            </w:pPr>
          </w:p>
        </w:tc>
        <w:tc>
          <w:tcPr>
            <w:tcW w:w="992" w:type="dxa"/>
            <w:tcMar>
              <w:top w:w="100" w:type="dxa"/>
              <w:right w:w="100" w:type="dxa"/>
            </w:tcMar>
          </w:tcPr>
          <w:p>
            <w:pPr>
              <w:pStyle w:val="35"/>
              <w:rPr>
                <w:rFonts w:ascii="仿宋" w:hAnsi="仿宋" w:eastAsia="仿宋"/>
              </w:rPr>
            </w:pPr>
          </w:p>
        </w:tc>
        <w:tc>
          <w:tcPr>
            <w:tcW w:w="3119" w:type="dxa"/>
            <w:tcMar>
              <w:top w:w="100" w:type="dxa"/>
              <w:right w:w="100" w:type="dxa"/>
            </w:tcMar>
          </w:tcPr>
          <w:p>
            <w:pPr>
              <w:pStyle w:val="35"/>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9" w:type="dxa"/>
            <w:tcMar>
              <w:top w:w="100" w:type="dxa"/>
              <w:right w:w="100" w:type="dxa"/>
            </w:tcMar>
            <w:vAlign w:val="center"/>
          </w:tcPr>
          <w:p>
            <w:pPr>
              <w:pStyle w:val="35"/>
              <w:rPr>
                <w:rFonts w:ascii="仿宋" w:hAnsi="仿宋" w:eastAsia="仿宋"/>
              </w:rPr>
            </w:pPr>
          </w:p>
        </w:tc>
        <w:tc>
          <w:tcPr>
            <w:tcW w:w="2977" w:type="dxa"/>
            <w:tcMar>
              <w:top w:w="100" w:type="dxa"/>
              <w:right w:w="100" w:type="dxa"/>
            </w:tcMar>
          </w:tcPr>
          <w:p>
            <w:pPr>
              <w:pStyle w:val="35"/>
              <w:rPr>
                <w:rFonts w:ascii="仿宋" w:hAnsi="仿宋" w:eastAsia="仿宋"/>
              </w:rPr>
            </w:pPr>
          </w:p>
        </w:tc>
        <w:tc>
          <w:tcPr>
            <w:tcW w:w="992" w:type="dxa"/>
            <w:tcMar>
              <w:top w:w="100" w:type="dxa"/>
              <w:right w:w="100" w:type="dxa"/>
            </w:tcMar>
          </w:tcPr>
          <w:p>
            <w:pPr>
              <w:pStyle w:val="35"/>
              <w:rPr>
                <w:rFonts w:ascii="仿宋" w:hAnsi="仿宋" w:eastAsia="仿宋"/>
              </w:rPr>
            </w:pPr>
          </w:p>
        </w:tc>
        <w:tc>
          <w:tcPr>
            <w:tcW w:w="3119" w:type="dxa"/>
            <w:tcMar>
              <w:top w:w="100" w:type="dxa"/>
              <w:right w:w="100" w:type="dxa"/>
            </w:tcMar>
          </w:tcPr>
          <w:p>
            <w:pPr>
              <w:pStyle w:val="35"/>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9" w:type="dxa"/>
            <w:tcMar>
              <w:top w:w="100" w:type="dxa"/>
              <w:right w:w="100" w:type="dxa"/>
            </w:tcMar>
            <w:vAlign w:val="center"/>
          </w:tcPr>
          <w:p>
            <w:pPr>
              <w:pStyle w:val="35"/>
              <w:rPr>
                <w:rFonts w:ascii="仿宋" w:hAnsi="仿宋" w:eastAsia="仿宋"/>
              </w:rPr>
            </w:pPr>
          </w:p>
        </w:tc>
        <w:tc>
          <w:tcPr>
            <w:tcW w:w="2977" w:type="dxa"/>
            <w:tcMar>
              <w:top w:w="100" w:type="dxa"/>
              <w:right w:w="100" w:type="dxa"/>
            </w:tcMar>
          </w:tcPr>
          <w:p>
            <w:pPr>
              <w:pStyle w:val="35"/>
              <w:rPr>
                <w:rFonts w:ascii="仿宋" w:hAnsi="仿宋" w:eastAsia="仿宋"/>
              </w:rPr>
            </w:pPr>
          </w:p>
        </w:tc>
        <w:tc>
          <w:tcPr>
            <w:tcW w:w="992" w:type="dxa"/>
            <w:tcMar>
              <w:top w:w="100" w:type="dxa"/>
              <w:right w:w="100" w:type="dxa"/>
            </w:tcMar>
          </w:tcPr>
          <w:p>
            <w:pPr>
              <w:pStyle w:val="35"/>
              <w:rPr>
                <w:rFonts w:ascii="仿宋" w:hAnsi="仿宋" w:eastAsia="仿宋"/>
              </w:rPr>
            </w:pPr>
          </w:p>
        </w:tc>
        <w:tc>
          <w:tcPr>
            <w:tcW w:w="3119" w:type="dxa"/>
            <w:tcMar>
              <w:top w:w="100" w:type="dxa"/>
              <w:right w:w="100" w:type="dxa"/>
            </w:tcMar>
          </w:tcPr>
          <w:p>
            <w:pPr>
              <w:pStyle w:val="35"/>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9" w:type="dxa"/>
            <w:tcMar>
              <w:top w:w="100" w:type="dxa"/>
              <w:right w:w="100" w:type="dxa"/>
            </w:tcMar>
            <w:vAlign w:val="center"/>
          </w:tcPr>
          <w:p>
            <w:pPr>
              <w:pStyle w:val="35"/>
              <w:rPr>
                <w:rFonts w:ascii="仿宋" w:hAnsi="仿宋" w:eastAsia="仿宋"/>
              </w:rPr>
            </w:pPr>
          </w:p>
        </w:tc>
        <w:tc>
          <w:tcPr>
            <w:tcW w:w="2977" w:type="dxa"/>
            <w:tcMar>
              <w:top w:w="100" w:type="dxa"/>
              <w:right w:w="100" w:type="dxa"/>
            </w:tcMar>
          </w:tcPr>
          <w:p>
            <w:pPr>
              <w:pStyle w:val="35"/>
              <w:rPr>
                <w:rFonts w:ascii="仿宋" w:hAnsi="仿宋" w:eastAsia="仿宋"/>
              </w:rPr>
            </w:pPr>
          </w:p>
        </w:tc>
        <w:tc>
          <w:tcPr>
            <w:tcW w:w="992" w:type="dxa"/>
            <w:tcMar>
              <w:top w:w="100" w:type="dxa"/>
              <w:right w:w="100" w:type="dxa"/>
            </w:tcMar>
          </w:tcPr>
          <w:p>
            <w:pPr>
              <w:pStyle w:val="35"/>
              <w:rPr>
                <w:rFonts w:ascii="仿宋" w:hAnsi="仿宋" w:eastAsia="仿宋"/>
              </w:rPr>
            </w:pPr>
          </w:p>
        </w:tc>
        <w:tc>
          <w:tcPr>
            <w:tcW w:w="3119" w:type="dxa"/>
            <w:tcMar>
              <w:top w:w="100" w:type="dxa"/>
              <w:right w:w="100" w:type="dxa"/>
            </w:tcMar>
          </w:tcPr>
          <w:p>
            <w:pPr>
              <w:pStyle w:val="35"/>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9" w:type="dxa"/>
            <w:tcMar>
              <w:top w:w="100" w:type="dxa"/>
              <w:right w:w="100" w:type="dxa"/>
            </w:tcMar>
            <w:vAlign w:val="center"/>
          </w:tcPr>
          <w:p>
            <w:pPr>
              <w:pStyle w:val="35"/>
              <w:rPr>
                <w:rFonts w:ascii="仿宋" w:hAnsi="仿宋" w:eastAsia="仿宋"/>
              </w:rPr>
            </w:pPr>
          </w:p>
        </w:tc>
        <w:tc>
          <w:tcPr>
            <w:tcW w:w="2977" w:type="dxa"/>
            <w:tcMar>
              <w:top w:w="100" w:type="dxa"/>
              <w:right w:w="100" w:type="dxa"/>
            </w:tcMar>
          </w:tcPr>
          <w:p>
            <w:pPr>
              <w:pStyle w:val="35"/>
              <w:rPr>
                <w:rFonts w:ascii="仿宋" w:hAnsi="仿宋" w:eastAsia="仿宋"/>
              </w:rPr>
            </w:pPr>
          </w:p>
        </w:tc>
        <w:tc>
          <w:tcPr>
            <w:tcW w:w="992" w:type="dxa"/>
            <w:tcMar>
              <w:top w:w="100" w:type="dxa"/>
              <w:right w:w="100" w:type="dxa"/>
            </w:tcMar>
          </w:tcPr>
          <w:p>
            <w:pPr>
              <w:pStyle w:val="35"/>
              <w:rPr>
                <w:rFonts w:ascii="仿宋" w:hAnsi="仿宋" w:eastAsia="仿宋"/>
              </w:rPr>
            </w:pPr>
          </w:p>
        </w:tc>
        <w:tc>
          <w:tcPr>
            <w:tcW w:w="3119" w:type="dxa"/>
            <w:tcMar>
              <w:top w:w="100" w:type="dxa"/>
              <w:right w:w="100" w:type="dxa"/>
            </w:tcMar>
          </w:tcPr>
          <w:p>
            <w:pPr>
              <w:pStyle w:val="35"/>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9" w:type="dxa"/>
            <w:tcMar>
              <w:top w:w="100" w:type="dxa"/>
              <w:right w:w="100" w:type="dxa"/>
            </w:tcMar>
            <w:vAlign w:val="center"/>
          </w:tcPr>
          <w:p>
            <w:pPr>
              <w:pStyle w:val="35"/>
              <w:rPr>
                <w:rFonts w:ascii="仿宋" w:hAnsi="仿宋" w:eastAsia="仿宋"/>
              </w:rPr>
            </w:pPr>
          </w:p>
        </w:tc>
        <w:tc>
          <w:tcPr>
            <w:tcW w:w="2977" w:type="dxa"/>
            <w:tcMar>
              <w:top w:w="100" w:type="dxa"/>
              <w:right w:w="100" w:type="dxa"/>
            </w:tcMar>
          </w:tcPr>
          <w:p>
            <w:pPr>
              <w:pStyle w:val="35"/>
              <w:rPr>
                <w:rFonts w:ascii="仿宋" w:hAnsi="仿宋" w:eastAsia="仿宋"/>
              </w:rPr>
            </w:pPr>
          </w:p>
        </w:tc>
        <w:tc>
          <w:tcPr>
            <w:tcW w:w="992" w:type="dxa"/>
            <w:tcMar>
              <w:top w:w="100" w:type="dxa"/>
              <w:right w:w="100" w:type="dxa"/>
            </w:tcMar>
          </w:tcPr>
          <w:p>
            <w:pPr>
              <w:pStyle w:val="35"/>
              <w:rPr>
                <w:rFonts w:ascii="仿宋" w:hAnsi="仿宋" w:eastAsia="仿宋"/>
              </w:rPr>
            </w:pPr>
          </w:p>
        </w:tc>
        <w:tc>
          <w:tcPr>
            <w:tcW w:w="3119" w:type="dxa"/>
            <w:tcMar>
              <w:top w:w="100" w:type="dxa"/>
              <w:right w:w="100" w:type="dxa"/>
            </w:tcMar>
          </w:tcPr>
          <w:p>
            <w:pPr>
              <w:pStyle w:val="35"/>
              <w:rPr>
                <w:rFonts w:ascii="仿宋" w:hAnsi="仿宋" w:eastAsia="仿宋"/>
              </w:rPr>
            </w:pPr>
          </w:p>
        </w:tc>
      </w:tr>
    </w:tbl>
    <w:p>
      <w:pPr>
        <w:snapToGrid w:val="0"/>
        <w:ind w:firstLine="482"/>
        <w:jc w:val="center"/>
        <w:rPr>
          <w:rFonts w:ascii="仿宋" w:hAnsi="仿宋" w:eastAsia="仿宋" w:cs="仿宋"/>
          <w:b/>
          <w:sz w:val="24"/>
          <w:szCs w:val="24"/>
        </w:rPr>
      </w:pPr>
    </w:p>
    <w:p>
      <w:pPr>
        <w:ind w:firstLine="480"/>
        <w:rPr>
          <w:rFonts w:ascii="仿宋" w:hAnsi="仿宋" w:eastAsia="仿宋" w:cs="仿宋"/>
          <w:sz w:val="24"/>
          <w:szCs w:val="24"/>
        </w:rPr>
      </w:pPr>
    </w:p>
    <w:p>
      <w:pPr>
        <w:snapToGrid w:val="0"/>
        <w:ind w:firstLine="480"/>
        <w:jc w:val="center"/>
        <w:rPr>
          <w:rFonts w:ascii="仿宋" w:hAnsi="仿宋" w:eastAsia="仿宋" w:cs="仿宋"/>
          <w:sz w:val="24"/>
          <w:szCs w:val="24"/>
        </w:rPr>
      </w:pPr>
    </w:p>
    <w:p>
      <w:pPr>
        <w:widowControl/>
        <w:autoSpaceDE w:val="0"/>
        <w:autoSpaceDN w:val="0"/>
        <w:adjustRightInd w:val="0"/>
        <w:ind w:right="-481" w:firstLine="3259" w:firstLineChars="1358"/>
        <w:rPr>
          <w:rFonts w:ascii="仿宋" w:hAnsi="仿宋" w:eastAsia="仿宋" w:cs="仿宋"/>
          <w:kern w:val="1"/>
          <w:sz w:val="24"/>
          <w:szCs w:val="24"/>
        </w:rPr>
      </w:pPr>
      <w:r>
        <w:rPr>
          <w:rFonts w:hint="eastAsia" w:ascii="仿宋" w:hAnsi="仿宋" w:eastAsia="仿宋" w:cs="仿宋"/>
          <w:kern w:val="1"/>
          <w:sz w:val="24"/>
          <w:szCs w:val="24"/>
        </w:rPr>
        <w:t>供应商名称（盖公章）：</w:t>
      </w:r>
    </w:p>
    <w:p>
      <w:pPr>
        <w:ind w:firstLine="3259" w:firstLineChars="1358"/>
        <w:rPr>
          <w:rFonts w:ascii="仿宋" w:hAnsi="仿宋" w:eastAsia="仿宋" w:cs="仿宋"/>
          <w:sz w:val="24"/>
          <w:szCs w:val="24"/>
        </w:rPr>
      </w:pPr>
      <w:r>
        <w:rPr>
          <w:rFonts w:hint="eastAsia" w:ascii="仿宋" w:hAnsi="仿宋" w:eastAsia="仿宋" w:cs="仿宋"/>
          <w:kern w:val="1"/>
          <w:sz w:val="24"/>
          <w:szCs w:val="24"/>
        </w:rPr>
        <w:t>供应商法定代表人或者被授权代表：</w:t>
      </w:r>
      <w:r>
        <w:rPr>
          <w:rFonts w:hint="eastAsia" w:ascii="仿宋" w:hAnsi="仿宋" w:eastAsia="仿宋" w:cs="仿宋"/>
          <w:sz w:val="24"/>
          <w:szCs w:val="24"/>
        </w:rPr>
        <w:t>（签字或盖章）</w:t>
      </w:r>
    </w:p>
    <w:p>
      <w:pPr>
        <w:snapToGrid w:val="0"/>
        <w:ind w:firstLine="3259" w:firstLineChars="1358"/>
        <w:rPr>
          <w:rFonts w:ascii="仿宋" w:hAnsi="仿宋" w:eastAsia="仿宋" w:cs="仿宋"/>
          <w:sz w:val="32"/>
          <w:szCs w:val="32"/>
        </w:rPr>
      </w:pPr>
      <w:r>
        <w:rPr>
          <w:rFonts w:hint="eastAsia" w:ascii="仿宋" w:hAnsi="仿宋" w:eastAsia="仿宋" w:cs="仿宋"/>
          <w:kern w:val="1"/>
          <w:sz w:val="24"/>
          <w:szCs w:val="24"/>
        </w:rPr>
        <w:t>日   期：   年   月   日</w:t>
      </w:r>
    </w:p>
    <w:p>
      <w:pPr>
        <w:autoSpaceDE w:val="0"/>
        <w:autoSpaceDN w:val="0"/>
        <w:adjustRightInd w:val="0"/>
        <w:ind w:firstLine="198" w:firstLineChars="62"/>
        <w:rPr>
          <w:rFonts w:ascii="仿宋" w:hAnsi="仿宋" w:eastAsia="仿宋" w:cs="仿宋"/>
          <w:sz w:val="32"/>
          <w:szCs w:val="32"/>
        </w:rPr>
      </w:pPr>
    </w:p>
    <w:p>
      <w:pPr>
        <w:autoSpaceDE w:val="0"/>
        <w:autoSpaceDN w:val="0"/>
        <w:adjustRightInd w:val="0"/>
        <w:ind w:firstLine="198" w:firstLineChars="62"/>
        <w:rPr>
          <w:rFonts w:ascii="仿宋" w:hAnsi="仿宋" w:eastAsia="仿宋" w:cs="仿宋"/>
          <w:sz w:val="32"/>
          <w:szCs w:val="32"/>
        </w:rPr>
      </w:pPr>
    </w:p>
    <w:p>
      <w:pPr>
        <w:autoSpaceDE w:val="0"/>
        <w:autoSpaceDN w:val="0"/>
        <w:adjustRightInd w:val="0"/>
        <w:ind w:firstLine="640"/>
        <w:rPr>
          <w:rFonts w:ascii="仿宋" w:hAnsi="仿宋" w:eastAsia="仿宋" w:cs="仿宋"/>
          <w:sz w:val="32"/>
          <w:szCs w:val="32"/>
        </w:rPr>
      </w:pPr>
      <w:r>
        <w:rPr>
          <w:rFonts w:hint="eastAsia" w:ascii="仿宋" w:hAnsi="仿宋" w:eastAsia="仿宋" w:cs="仿宋"/>
          <w:sz w:val="32"/>
          <w:szCs w:val="32"/>
          <w:lang w:val="zh-CN"/>
        </w:rPr>
        <w:t>其他需要提交的材料</w:t>
      </w:r>
    </w:p>
    <w:p>
      <w:pPr>
        <w:autoSpaceDE w:val="0"/>
        <w:autoSpaceDN w:val="0"/>
        <w:adjustRightInd w:val="0"/>
        <w:ind w:firstLine="640"/>
        <w:jc w:val="center"/>
        <w:rPr>
          <w:rFonts w:ascii="仿宋" w:hAnsi="仿宋" w:eastAsia="仿宋" w:cs="仿宋"/>
          <w:sz w:val="32"/>
          <w:szCs w:val="32"/>
          <w:lang w:val="zh-CN"/>
        </w:rPr>
      </w:pPr>
      <w:r>
        <w:rPr>
          <w:rFonts w:hint="eastAsia" w:ascii="仿宋" w:hAnsi="仿宋" w:eastAsia="仿宋" w:cs="仿宋"/>
          <w:sz w:val="32"/>
          <w:szCs w:val="32"/>
          <w:lang w:val="zh-CN"/>
        </w:rPr>
        <w:t>（至少包含营业执照及相关资质</w:t>
      </w:r>
      <w:r>
        <w:rPr>
          <w:rFonts w:hint="eastAsia" w:ascii="仿宋" w:hAnsi="仿宋" w:eastAsia="仿宋" w:cs="仿宋"/>
          <w:sz w:val="32"/>
          <w:szCs w:val="32"/>
        </w:rPr>
        <w:t>要求</w:t>
      </w:r>
      <w:r>
        <w:rPr>
          <w:rFonts w:hint="eastAsia" w:ascii="仿宋" w:hAnsi="仿宋" w:eastAsia="仿宋" w:cs="仿宋"/>
          <w:sz w:val="32"/>
          <w:szCs w:val="32"/>
          <w:lang w:val="zh-CN"/>
        </w:rPr>
        <w:t>证书等）</w:t>
      </w:r>
    </w:p>
    <w:p>
      <w:pPr>
        <w:ind w:firstLine="420"/>
        <w:jc w:val="center"/>
        <w:rPr>
          <w:rFonts w:ascii="仿宋" w:hAnsi="仿宋" w:eastAsia="仿宋" w:cs="仿宋"/>
          <w:sz w:val="21"/>
        </w:rPr>
      </w:pPr>
    </w:p>
    <w:p>
      <w:pPr>
        <w:ind w:firstLine="420"/>
        <w:jc w:val="center"/>
        <w:rPr>
          <w:rFonts w:ascii="仿宋" w:hAnsi="仿宋" w:eastAsia="仿宋" w:cs="仿宋"/>
          <w:sz w:val="21"/>
        </w:rPr>
      </w:pPr>
    </w:p>
    <w:p>
      <w:pPr>
        <w:ind w:firstLine="420"/>
        <w:jc w:val="center"/>
        <w:rPr>
          <w:rFonts w:ascii="仿宋" w:hAnsi="仿宋" w:eastAsia="仿宋" w:cs="仿宋"/>
          <w:sz w:val="21"/>
        </w:rPr>
      </w:pPr>
    </w:p>
    <w:p>
      <w:pPr>
        <w:ind w:firstLine="420"/>
        <w:jc w:val="center"/>
        <w:rPr>
          <w:rFonts w:ascii="仿宋" w:hAnsi="仿宋" w:eastAsia="仿宋" w:cs="仿宋"/>
          <w:sz w:val="21"/>
        </w:rPr>
      </w:pPr>
    </w:p>
    <w:p>
      <w:pPr>
        <w:ind w:firstLine="420"/>
        <w:jc w:val="center"/>
        <w:rPr>
          <w:rFonts w:ascii="仿宋" w:hAnsi="仿宋" w:eastAsia="仿宋" w:cs="仿宋"/>
          <w:sz w:val="21"/>
        </w:rPr>
      </w:pPr>
    </w:p>
    <w:p>
      <w:pPr>
        <w:ind w:firstLine="420"/>
        <w:jc w:val="center"/>
        <w:rPr>
          <w:rFonts w:ascii="仿宋" w:hAnsi="仿宋" w:eastAsia="仿宋" w:cs="仿宋"/>
          <w:sz w:val="21"/>
        </w:rPr>
      </w:pPr>
    </w:p>
    <w:p>
      <w:pPr>
        <w:ind w:firstLine="420"/>
        <w:jc w:val="center"/>
        <w:rPr>
          <w:rFonts w:ascii="仿宋" w:hAnsi="仿宋" w:eastAsia="仿宋" w:cs="仿宋"/>
          <w:sz w:val="21"/>
        </w:rPr>
      </w:pPr>
    </w:p>
    <w:p>
      <w:pPr>
        <w:ind w:firstLine="420"/>
        <w:jc w:val="center"/>
        <w:rPr>
          <w:rFonts w:ascii="仿宋" w:hAnsi="仿宋" w:eastAsia="仿宋" w:cs="仿宋"/>
          <w:sz w:val="21"/>
        </w:rPr>
      </w:pPr>
    </w:p>
    <w:p>
      <w:pPr>
        <w:ind w:firstLine="420"/>
        <w:jc w:val="center"/>
        <w:rPr>
          <w:rFonts w:ascii="仿宋" w:hAnsi="仿宋" w:eastAsia="仿宋" w:cs="仿宋"/>
          <w:sz w:val="21"/>
        </w:rPr>
      </w:pPr>
    </w:p>
    <w:p>
      <w:pPr>
        <w:ind w:firstLine="420"/>
        <w:jc w:val="center"/>
        <w:rPr>
          <w:rFonts w:ascii="仿宋" w:hAnsi="仿宋" w:eastAsia="仿宋" w:cs="仿宋"/>
          <w:sz w:val="21"/>
        </w:rPr>
      </w:pPr>
    </w:p>
    <w:p>
      <w:pPr>
        <w:ind w:firstLine="420"/>
        <w:jc w:val="center"/>
        <w:rPr>
          <w:rFonts w:ascii="仿宋" w:hAnsi="仿宋" w:eastAsia="仿宋" w:cs="仿宋"/>
          <w:sz w:val="21"/>
        </w:rPr>
      </w:pPr>
    </w:p>
    <w:p>
      <w:pPr>
        <w:ind w:firstLine="420"/>
        <w:jc w:val="center"/>
        <w:rPr>
          <w:rFonts w:ascii="仿宋" w:hAnsi="仿宋" w:eastAsia="仿宋" w:cs="仿宋"/>
          <w:sz w:val="21"/>
        </w:rPr>
      </w:pPr>
    </w:p>
    <w:p>
      <w:pPr>
        <w:ind w:firstLine="420"/>
        <w:jc w:val="center"/>
        <w:rPr>
          <w:rFonts w:ascii="仿宋" w:hAnsi="仿宋" w:eastAsia="仿宋" w:cs="仿宋"/>
          <w:sz w:val="21"/>
        </w:rPr>
      </w:pPr>
    </w:p>
    <w:p>
      <w:pPr>
        <w:ind w:firstLine="420"/>
        <w:jc w:val="center"/>
        <w:rPr>
          <w:rFonts w:ascii="仿宋" w:hAnsi="仿宋" w:eastAsia="仿宋" w:cs="仿宋"/>
          <w:sz w:val="21"/>
        </w:rPr>
      </w:pPr>
    </w:p>
    <w:p>
      <w:pPr>
        <w:ind w:firstLine="420"/>
        <w:jc w:val="center"/>
        <w:rPr>
          <w:rFonts w:ascii="仿宋" w:hAnsi="仿宋" w:eastAsia="仿宋" w:cs="仿宋"/>
          <w:sz w:val="21"/>
        </w:rPr>
      </w:pPr>
    </w:p>
    <w:p>
      <w:pPr>
        <w:ind w:firstLine="420"/>
        <w:jc w:val="center"/>
        <w:rPr>
          <w:rFonts w:ascii="仿宋" w:hAnsi="仿宋" w:eastAsia="仿宋" w:cs="仿宋"/>
          <w:sz w:val="21"/>
        </w:rPr>
      </w:pPr>
    </w:p>
    <w:p>
      <w:pPr>
        <w:ind w:firstLine="420"/>
        <w:jc w:val="center"/>
        <w:rPr>
          <w:rFonts w:ascii="仿宋" w:hAnsi="仿宋" w:eastAsia="仿宋" w:cs="仿宋"/>
          <w:sz w:val="21"/>
        </w:rPr>
      </w:pPr>
    </w:p>
    <w:p>
      <w:pPr>
        <w:ind w:firstLine="420"/>
        <w:jc w:val="center"/>
        <w:rPr>
          <w:rFonts w:ascii="仿宋" w:hAnsi="仿宋" w:eastAsia="仿宋" w:cs="仿宋"/>
          <w:sz w:val="21"/>
        </w:rPr>
      </w:pPr>
    </w:p>
    <w:p>
      <w:pPr>
        <w:ind w:firstLine="420"/>
        <w:jc w:val="center"/>
        <w:rPr>
          <w:rFonts w:ascii="仿宋" w:hAnsi="仿宋" w:eastAsia="仿宋" w:cs="仿宋"/>
          <w:sz w:val="21"/>
        </w:rPr>
      </w:pPr>
    </w:p>
    <w:p>
      <w:pPr>
        <w:ind w:firstLine="420"/>
        <w:jc w:val="center"/>
        <w:rPr>
          <w:rFonts w:ascii="仿宋" w:hAnsi="仿宋" w:eastAsia="仿宋" w:cs="仿宋"/>
          <w:sz w:val="21"/>
        </w:rPr>
      </w:pPr>
    </w:p>
    <w:p>
      <w:pPr>
        <w:ind w:firstLine="420"/>
        <w:jc w:val="center"/>
        <w:rPr>
          <w:rFonts w:ascii="仿宋" w:hAnsi="仿宋" w:eastAsia="仿宋" w:cs="仿宋"/>
          <w:sz w:val="21"/>
        </w:rPr>
      </w:pPr>
    </w:p>
    <w:p>
      <w:pPr>
        <w:ind w:firstLine="420"/>
        <w:jc w:val="center"/>
        <w:rPr>
          <w:rFonts w:ascii="仿宋" w:hAnsi="仿宋" w:eastAsia="仿宋" w:cs="仿宋"/>
          <w:sz w:val="21"/>
        </w:rPr>
      </w:pPr>
    </w:p>
    <w:p>
      <w:pPr>
        <w:ind w:firstLine="420"/>
        <w:jc w:val="center"/>
        <w:rPr>
          <w:rFonts w:ascii="仿宋" w:hAnsi="仿宋" w:eastAsia="仿宋" w:cs="仿宋"/>
          <w:sz w:val="21"/>
        </w:rPr>
      </w:pPr>
    </w:p>
    <w:p>
      <w:pPr>
        <w:ind w:firstLine="420"/>
        <w:rPr>
          <w:rFonts w:ascii="仿宋" w:hAnsi="仿宋" w:eastAsia="仿宋" w:cs="仿宋"/>
          <w:sz w:val="21"/>
        </w:rPr>
      </w:pPr>
    </w:p>
    <w:p>
      <w:pPr>
        <w:ind w:firstLine="420"/>
        <w:rPr>
          <w:rFonts w:ascii="仿宋" w:hAnsi="仿宋" w:eastAsia="仿宋" w:cs="仿宋"/>
          <w:sz w:val="21"/>
        </w:rPr>
      </w:pPr>
    </w:p>
    <w:p>
      <w:pPr>
        <w:widowControl/>
        <w:autoSpaceDE w:val="0"/>
        <w:autoSpaceDN w:val="0"/>
        <w:adjustRightInd w:val="0"/>
        <w:ind w:right="-481" w:firstLine="640"/>
        <w:jc w:val="center"/>
        <w:rPr>
          <w:rFonts w:ascii="仿宋" w:hAnsi="仿宋" w:eastAsia="仿宋" w:cs="仿宋"/>
          <w:kern w:val="1"/>
          <w:sz w:val="32"/>
          <w:szCs w:val="32"/>
        </w:rPr>
      </w:pPr>
      <w:r>
        <w:rPr>
          <w:rFonts w:hint="eastAsia" w:ascii="仿宋" w:hAnsi="仿宋" w:eastAsia="仿宋" w:cs="仿宋"/>
          <w:kern w:val="1"/>
          <w:sz w:val="32"/>
          <w:szCs w:val="32"/>
        </w:rPr>
        <w:t>服务响应表</w:t>
      </w:r>
    </w:p>
    <w:p>
      <w:pPr>
        <w:widowControl/>
        <w:autoSpaceDE w:val="0"/>
        <w:autoSpaceDN w:val="0"/>
        <w:adjustRightInd w:val="0"/>
        <w:ind w:right="-481" w:firstLine="480"/>
        <w:rPr>
          <w:rFonts w:ascii="仿宋" w:hAnsi="仿宋" w:eastAsia="仿宋" w:cs="仿宋"/>
          <w:sz w:val="24"/>
          <w:szCs w:val="24"/>
          <w:lang w:val="zh-CN"/>
        </w:rPr>
      </w:pPr>
    </w:p>
    <w:p>
      <w:pPr>
        <w:widowControl/>
        <w:autoSpaceDE w:val="0"/>
        <w:autoSpaceDN w:val="0"/>
        <w:adjustRightInd w:val="0"/>
        <w:ind w:right="-481" w:firstLine="0" w:firstLineChars="0"/>
        <w:rPr>
          <w:rFonts w:ascii="仿宋" w:hAnsi="仿宋" w:eastAsia="仿宋" w:cs="仿宋"/>
          <w:b/>
          <w:bCs/>
          <w:kern w:val="1"/>
          <w:sz w:val="24"/>
          <w:szCs w:val="24"/>
        </w:rPr>
      </w:pPr>
      <w:r>
        <w:rPr>
          <w:rFonts w:hint="eastAsia" w:ascii="仿宋" w:hAnsi="仿宋" w:eastAsia="仿宋" w:cs="仿宋"/>
          <w:sz w:val="24"/>
          <w:szCs w:val="24"/>
          <w:lang w:val="zh-CN"/>
        </w:rPr>
        <w:t>项</w:t>
      </w:r>
      <w:r>
        <w:rPr>
          <w:rFonts w:hint="eastAsia" w:ascii="仿宋" w:hAnsi="仿宋" w:eastAsia="仿宋" w:cs="仿宋"/>
          <w:sz w:val="24"/>
          <w:szCs w:val="24"/>
        </w:rPr>
        <w:t xml:space="preserve"> </w:t>
      </w:r>
      <w:r>
        <w:rPr>
          <w:rFonts w:hint="eastAsia" w:ascii="仿宋" w:hAnsi="仿宋" w:eastAsia="仿宋" w:cs="仿宋"/>
          <w:sz w:val="24"/>
          <w:szCs w:val="24"/>
          <w:lang w:val="zh-CN"/>
        </w:rPr>
        <w:t>目</w:t>
      </w:r>
      <w:r>
        <w:rPr>
          <w:rFonts w:hint="eastAsia" w:ascii="仿宋" w:hAnsi="仿宋" w:eastAsia="仿宋" w:cs="仿宋"/>
          <w:sz w:val="24"/>
          <w:szCs w:val="24"/>
        </w:rPr>
        <w:t xml:space="preserve"> </w:t>
      </w:r>
      <w:r>
        <w:rPr>
          <w:rFonts w:hint="eastAsia" w:ascii="仿宋" w:hAnsi="仿宋" w:eastAsia="仿宋" w:cs="仿宋"/>
          <w:sz w:val="24"/>
          <w:szCs w:val="24"/>
          <w:lang w:val="zh-CN"/>
        </w:rPr>
        <w:t>名</w:t>
      </w:r>
      <w:r>
        <w:rPr>
          <w:rFonts w:hint="eastAsia" w:ascii="仿宋" w:hAnsi="仿宋" w:eastAsia="仿宋" w:cs="仿宋"/>
          <w:sz w:val="24"/>
          <w:szCs w:val="24"/>
        </w:rPr>
        <w:t xml:space="preserve"> </w:t>
      </w:r>
      <w:r>
        <w:rPr>
          <w:rFonts w:hint="eastAsia" w:ascii="仿宋" w:hAnsi="仿宋" w:eastAsia="仿宋" w:cs="仿宋"/>
          <w:sz w:val="24"/>
          <w:szCs w:val="24"/>
          <w:lang w:val="zh-CN"/>
        </w:rPr>
        <w:t>称：</w:t>
      </w:r>
    </w:p>
    <w:tbl>
      <w:tblPr>
        <w:tblStyle w:val="21"/>
        <w:tblW w:w="928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17"/>
        <w:gridCol w:w="3092"/>
        <w:gridCol w:w="3287"/>
        <w:gridCol w:w="209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04"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pStyle w:val="35"/>
              <w:jc w:val="center"/>
              <w:rPr>
                <w:rFonts w:ascii="仿宋" w:hAnsi="仿宋" w:eastAsia="仿宋"/>
              </w:rPr>
            </w:pPr>
            <w:r>
              <w:rPr>
                <w:rFonts w:hint="eastAsia" w:ascii="仿宋" w:hAnsi="仿宋" w:eastAsia="仿宋"/>
              </w:rPr>
              <w:t>序号</w:t>
            </w:r>
          </w:p>
        </w:tc>
        <w:tc>
          <w:tcPr>
            <w:tcW w:w="3092" w:type="dxa"/>
            <w:tcBorders>
              <w:top w:val="single" w:color="auto" w:sz="4" w:space="0"/>
              <w:left w:val="single" w:color="auto" w:sz="4" w:space="0"/>
              <w:bottom w:val="single" w:color="auto" w:sz="4" w:space="0"/>
              <w:right w:val="single" w:color="auto" w:sz="4" w:space="0"/>
            </w:tcBorders>
            <w:vAlign w:val="center"/>
          </w:tcPr>
          <w:p>
            <w:pPr>
              <w:pStyle w:val="35"/>
              <w:jc w:val="center"/>
              <w:rPr>
                <w:rFonts w:ascii="仿宋" w:hAnsi="仿宋" w:eastAsia="仿宋"/>
              </w:rPr>
            </w:pPr>
            <w:r>
              <w:rPr>
                <w:rFonts w:hint="eastAsia" w:ascii="仿宋" w:hAnsi="仿宋" w:eastAsia="仿宋"/>
              </w:rPr>
              <w:t>采购文件要求</w:t>
            </w:r>
          </w:p>
        </w:tc>
        <w:tc>
          <w:tcPr>
            <w:tcW w:w="3287" w:type="dxa"/>
            <w:tcBorders>
              <w:top w:val="single" w:color="auto" w:sz="4" w:space="0"/>
              <w:left w:val="single" w:color="auto" w:sz="4" w:space="0"/>
              <w:bottom w:val="single" w:color="auto" w:sz="4" w:space="0"/>
              <w:right w:val="single" w:color="auto" w:sz="4" w:space="0"/>
            </w:tcBorders>
            <w:vAlign w:val="center"/>
          </w:tcPr>
          <w:p>
            <w:pPr>
              <w:pStyle w:val="35"/>
              <w:jc w:val="center"/>
              <w:rPr>
                <w:rFonts w:ascii="仿宋" w:hAnsi="仿宋" w:eastAsia="仿宋"/>
              </w:rPr>
            </w:pPr>
            <w:r>
              <w:rPr>
                <w:rFonts w:hint="eastAsia" w:ascii="仿宋" w:hAnsi="仿宋" w:eastAsia="仿宋"/>
              </w:rPr>
              <w:t>响应文件响应</w:t>
            </w:r>
          </w:p>
        </w:tc>
        <w:tc>
          <w:tcPr>
            <w:tcW w:w="2092" w:type="dxa"/>
            <w:tcBorders>
              <w:top w:val="single" w:color="auto" w:sz="4" w:space="0"/>
              <w:left w:val="single" w:color="auto" w:sz="4" w:space="0"/>
              <w:bottom w:val="single" w:color="auto" w:sz="4" w:space="0"/>
              <w:right w:val="single" w:color="auto" w:sz="4" w:space="0"/>
            </w:tcBorders>
            <w:vAlign w:val="center"/>
          </w:tcPr>
          <w:p>
            <w:pPr>
              <w:pStyle w:val="35"/>
              <w:jc w:val="center"/>
              <w:rPr>
                <w:rFonts w:ascii="仿宋" w:hAnsi="仿宋" w:eastAsia="仿宋"/>
              </w:rPr>
            </w:pPr>
            <w:r>
              <w:rPr>
                <w:rFonts w:hint="eastAsia" w:ascii="仿宋" w:hAnsi="仿宋" w:eastAsia="仿宋"/>
              </w:rPr>
              <w:t>偏离情况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pStyle w:val="35"/>
              <w:jc w:val="center"/>
              <w:rPr>
                <w:rFonts w:ascii="仿宋" w:hAnsi="仿宋" w:eastAsia="仿宋"/>
              </w:rPr>
            </w:pPr>
          </w:p>
        </w:tc>
        <w:tc>
          <w:tcPr>
            <w:tcW w:w="3092" w:type="dxa"/>
            <w:tcBorders>
              <w:top w:val="single" w:color="auto" w:sz="4" w:space="0"/>
              <w:left w:val="single" w:color="auto" w:sz="4" w:space="0"/>
              <w:bottom w:val="single" w:color="auto" w:sz="4" w:space="0"/>
              <w:right w:val="single" w:color="auto" w:sz="4" w:space="0"/>
            </w:tcBorders>
            <w:vAlign w:val="center"/>
          </w:tcPr>
          <w:p>
            <w:pPr>
              <w:pStyle w:val="35"/>
              <w:jc w:val="center"/>
              <w:rPr>
                <w:rFonts w:ascii="仿宋" w:hAnsi="仿宋" w:eastAsia="仿宋"/>
              </w:rPr>
            </w:pPr>
          </w:p>
        </w:tc>
        <w:tc>
          <w:tcPr>
            <w:tcW w:w="3287" w:type="dxa"/>
            <w:tcBorders>
              <w:top w:val="single" w:color="auto" w:sz="4" w:space="0"/>
              <w:left w:val="single" w:color="auto" w:sz="4" w:space="0"/>
              <w:bottom w:val="single" w:color="auto" w:sz="4" w:space="0"/>
              <w:right w:val="single" w:color="auto" w:sz="4" w:space="0"/>
            </w:tcBorders>
            <w:vAlign w:val="center"/>
          </w:tcPr>
          <w:p>
            <w:pPr>
              <w:pStyle w:val="35"/>
              <w:jc w:val="center"/>
              <w:rPr>
                <w:rFonts w:ascii="仿宋" w:hAnsi="仿宋" w:eastAsia="仿宋"/>
              </w:rPr>
            </w:pPr>
          </w:p>
        </w:tc>
        <w:tc>
          <w:tcPr>
            <w:tcW w:w="2092" w:type="dxa"/>
            <w:tcBorders>
              <w:top w:val="single" w:color="auto" w:sz="4" w:space="0"/>
              <w:left w:val="single" w:color="auto" w:sz="4" w:space="0"/>
              <w:bottom w:val="single" w:color="auto" w:sz="4" w:space="0"/>
              <w:right w:val="single" w:color="auto" w:sz="4" w:space="0"/>
            </w:tcBorders>
            <w:vAlign w:val="center"/>
          </w:tcPr>
          <w:p>
            <w:pPr>
              <w:pStyle w:val="35"/>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pStyle w:val="35"/>
              <w:jc w:val="center"/>
              <w:rPr>
                <w:rFonts w:ascii="仿宋" w:hAnsi="仿宋" w:eastAsia="仿宋"/>
              </w:rPr>
            </w:pPr>
          </w:p>
        </w:tc>
        <w:tc>
          <w:tcPr>
            <w:tcW w:w="3092" w:type="dxa"/>
            <w:tcBorders>
              <w:top w:val="single" w:color="auto" w:sz="4" w:space="0"/>
              <w:left w:val="single" w:color="auto" w:sz="4" w:space="0"/>
              <w:bottom w:val="single" w:color="auto" w:sz="4" w:space="0"/>
              <w:right w:val="single" w:color="auto" w:sz="4" w:space="0"/>
            </w:tcBorders>
            <w:vAlign w:val="center"/>
          </w:tcPr>
          <w:p>
            <w:pPr>
              <w:pStyle w:val="35"/>
              <w:jc w:val="center"/>
              <w:rPr>
                <w:rFonts w:ascii="仿宋" w:hAnsi="仿宋" w:eastAsia="仿宋"/>
              </w:rPr>
            </w:pPr>
          </w:p>
        </w:tc>
        <w:tc>
          <w:tcPr>
            <w:tcW w:w="3287" w:type="dxa"/>
            <w:tcBorders>
              <w:top w:val="single" w:color="auto" w:sz="4" w:space="0"/>
              <w:left w:val="single" w:color="auto" w:sz="4" w:space="0"/>
              <w:bottom w:val="single" w:color="auto" w:sz="4" w:space="0"/>
              <w:right w:val="single" w:color="auto" w:sz="4" w:space="0"/>
            </w:tcBorders>
            <w:vAlign w:val="center"/>
          </w:tcPr>
          <w:p>
            <w:pPr>
              <w:pStyle w:val="35"/>
              <w:jc w:val="center"/>
              <w:rPr>
                <w:rFonts w:ascii="仿宋" w:hAnsi="仿宋" w:eastAsia="仿宋"/>
              </w:rPr>
            </w:pPr>
          </w:p>
        </w:tc>
        <w:tc>
          <w:tcPr>
            <w:tcW w:w="2092" w:type="dxa"/>
            <w:tcBorders>
              <w:top w:val="single" w:color="auto" w:sz="4" w:space="0"/>
              <w:left w:val="single" w:color="auto" w:sz="4" w:space="0"/>
              <w:bottom w:val="single" w:color="auto" w:sz="4" w:space="0"/>
              <w:right w:val="single" w:color="auto" w:sz="4" w:space="0"/>
            </w:tcBorders>
            <w:vAlign w:val="center"/>
          </w:tcPr>
          <w:p>
            <w:pPr>
              <w:pStyle w:val="35"/>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pStyle w:val="35"/>
              <w:jc w:val="center"/>
              <w:rPr>
                <w:rFonts w:ascii="仿宋" w:hAnsi="仿宋" w:eastAsia="仿宋"/>
              </w:rPr>
            </w:pPr>
          </w:p>
        </w:tc>
        <w:tc>
          <w:tcPr>
            <w:tcW w:w="3092" w:type="dxa"/>
            <w:tcBorders>
              <w:top w:val="single" w:color="auto" w:sz="4" w:space="0"/>
              <w:left w:val="single" w:color="auto" w:sz="4" w:space="0"/>
              <w:bottom w:val="single" w:color="auto" w:sz="4" w:space="0"/>
              <w:right w:val="single" w:color="auto" w:sz="4" w:space="0"/>
            </w:tcBorders>
            <w:vAlign w:val="center"/>
          </w:tcPr>
          <w:p>
            <w:pPr>
              <w:pStyle w:val="35"/>
              <w:jc w:val="center"/>
              <w:rPr>
                <w:rFonts w:ascii="仿宋" w:hAnsi="仿宋" w:eastAsia="仿宋"/>
              </w:rPr>
            </w:pPr>
          </w:p>
        </w:tc>
        <w:tc>
          <w:tcPr>
            <w:tcW w:w="3287" w:type="dxa"/>
            <w:tcBorders>
              <w:top w:val="single" w:color="auto" w:sz="4" w:space="0"/>
              <w:left w:val="single" w:color="auto" w:sz="4" w:space="0"/>
              <w:bottom w:val="single" w:color="auto" w:sz="4" w:space="0"/>
              <w:right w:val="single" w:color="auto" w:sz="4" w:space="0"/>
            </w:tcBorders>
            <w:vAlign w:val="center"/>
          </w:tcPr>
          <w:p>
            <w:pPr>
              <w:pStyle w:val="35"/>
              <w:jc w:val="center"/>
              <w:rPr>
                <w:rFonts w:ascii="仿宋" w:hAnsi="仿宋" w:eastAsia="仿宋"/>
              </w:rPr>
            </w:pPr>
          </w:p>
        </w:tc>
        <w:tc>
          <w:tcPr>
            <w:tcW w:w="2092" w:type="dxa"/>
            <w:tcBorders>
              <w:top w:val="single" w:color="auto" w:sz="4" w:space="0"/>
              <w:left w:val="single" w:color="auto" w:sz="4" w:space="0"/>
              <w:bottom w:val="single" w:color="auto" w:sz="4" w:space="0"/>
              <w:right w:val="single" w:color="auto" w:sz="4" w:space="0"/>
            </w:tcBorders>
            <w:vAlign w:val="center"/>
          </w:tcPr>
          <w:p>
            <w:pPr>
              <w:pStyle w:val="35"/>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2"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pStyle w:val="35"/>
              <w:jc w:val="center"/>
              <w:rPr>
                <w:rFonts w:ascii="仿宋" w:hAnsi="仿宋" w:eastAsia="仿宋"/>
              </w:rPr>
            </w:pPr>
          </w:p>
        </w:tc>
        <w:tc>
          <w:tcPr>
            <w:tcW w:w="3092" w:type="dxa"/>
            <w:tcBorders>
              <w:top w:val="single" w:color="auto" w:sz="4" w:space="0"/>
              <w:left w:val="single" w:color="auto" w:sz="4" w:space="0"/>
              <w:bottom w:val="single" w:color="auto" w:sz="4" w:space="0"/>
              <w:right w:val="single" w:color="auto" w:sz="4" w:space="0"/>
            </w:tcBorders>
            <w:vAlign w:val="center"/>
          </w:tcPr>
          <w:p>
            <w:pPr>
              <w:pStyle w:val="35"/>
              <w:jc w:val="center"/>
              <w:rPr>
                <w:rFonts w:ascii="仿宋" w:hAnsi="仿宋" w:eastAsia="仿宋"/>
              </w:rPr>
            </w:pPr>
          </w:p>
        </w:tc>
        <w:tc>
          <w:tcPr>
            <w:tcW w:w="3287" w:type="dxa"/>
            <w:tcBorders>
              <w:top w:val="single" w:color="auto" w:sz="4" w:space="0"/>
              <w:left w:val="single" w:color="auto" w:sz="4" w:space="0"/>
              <w:bottom w:val="single" w:color="auto" w:sz="4" w:space="0"/>
              <w:right w:val="single" w:color="auto" w:sz="4" w:space="0"/>
            </w:tcBorders>
            <w:vAlign w:val="center"/>
          </w:tcPr>
          <w:p>
            <w:pPr>
              <w:pStyle w:val="35"/>
              <w:jc w:val="center"/>
              <w:rPr>
                <w:rFonts w:ascii="仿宋" w:hAnsi="仿宋" w:eastAsia="仿宋"/>
              </w:rPr>
            </w:pPr>
          </w:p>
        </w:tc>
        <w:tc>
          <w:tcPr>
            <w:tcW w:w="2092" w:type="dxa"/>
            <w:tcBorders>
              <w:top w:val="single" w:color="auto" w:sz="4" w:space="0"/>
              <w:left w:val="single" w:color="auto" w:sz="4" w:space="0"/>
              <w:right w:val="single" w:color="auto" w:sz="4" w:space="0"/>
            </w:tcBorders>
            <w:vAlign w:val="center"/>
          </w:tcPr>
          <w:p>
            <w:pPr>
              <w:pStyle w:val="35"/>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pStyle w:val="35"/>
              <w:jc w:val="center"/>
              <w:rPr>
                <w:rFonts w:ascii="仿宋" w:hAnsi="仿宋" w:eastAsia="仿宋"/>
              </w:rPr>
            </w:pPr>
          </w:p>
        </w:tc>
        <w:tc>
          <w:tcPr>
            <w:tcW w:w="3092" w:type="dxa"/>
            <w:tcBorders>
              <w:top w:val="single" w:color="auto" w:sz="4" w:space="0"/>
              <w:left w:val="single" w:color="auto" w:sz="4" w:space="0"/>
              <w:bottom w:val="single" w:color="auto" w:sz="4" w:space="0"/>
              <w:right w:val="single" w:color="auto" w:sz="4" w:space="0"/>
            </w:tcBorders>
            <w:vAlign w:val="center"/>
          </w:tcPr>
          <w:p>
            <w:pPr>
              <w:pStyle w:val="35"/>
              <w:jc w:val="center"/>
              <w:rPr>
                <w:rFonts w:ascii="仿宋" w:hAnsi="仿宋" w:eastAsia="仿宋"/>
              </w:rPr>
            </w:pPr>
          </w:p>
        </w:tc>
        <w:tc>
          <w:tcPr>
            <w:tcW w:w="3287" w:type="dxa"/>
            <w:tcBorders>
              <w:top w:val="single" w:color="auto" w:sz="4" w:space="0"/>
              <w:left w:val="single" w:color="auto" w:sz="4" w:space="0"/>
              <w:bottom w:val="single" w:color="auto" w:sz="4" w:space="0"/>
              <w:right w:val="single" w:color="auto" w:sz="4" w:space="0"/>
            </w:tcBorders>
            <w:vAlign w:val="center"/>
          </w:tcPr>
          <w:p>
            <w:pPr>
              <w:pStyle w:val="35"/>
              <w:jc w:val="center"/>
              <w:rPr>
                <w:rFonts w:ascii="仿宋" w:hAnsi="仿宋" w:eastAsia="仿宋"/>
              </w:rPr>
            </w:pPr>
          </w:p>
        </w:tc>
        <w:tc>
          <w:tcPr>
            <w:tcW w:w="2092" w:type="dxa"/>
            <w:tcBorders>
              <w:top w:val="single" w:color="auto" w:sz="4" w:space="0"/>
              <w:left w:val="single" w:color="auto" w:sz="4" w:space="0"/>
              <w:bottom w:val="single" w:color="auto" w:sz="4" w:space="0"/>
              <w:right w:val="single" w:color="auto" w:sz="4" w:space="0"/>
            </w:tcBorders>
            <w:vAlign w:val="center"/>
          </w:tcPr>
          <w:p>
            <w:pPr>
              <w:pStyle w:val="35"/>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74"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pStyle w:val="35"/>
              <w:jc w:val="center"/>
              <w:rPr>
                <w:rFonts w:ascii="仿宋" w:hAnsi="仿宋" w:eastAsia="仿宋"/>
              </w:rPr>
            </w:pPr>
          </w:p>
        </w:tc>
        <w:tc>
          <w:tcPr>
            <w:tcW w:w="3092" w:type="dxa"/>
            <w:tcBorders>
              <w:top w:val="single" w:color="auto" w:sz="4" w:space="0"/>
              <w:left w:val="single" w:color="auto" w:sz="4" w:space="0"/>
              <w:bottom w:val="single" w:color="auto" w:sz="4" w:space="0"/>
              <w:right w:val="single" w:color="auto" w:sz="4" w:space="0"/>
            </w:tcBorders>
            <w:vAlign w:val="center"/>
          </w:tcPr>
          <w:p>
            <w:pPr>
              <w:pStyle w:val="35"/>
              <w:jc w:val="center"/>
              <w:rPr>
                <w:rFonts w:ascii="仿宋" w:hAnsi="仿宋" w:eastAsia="仿宋"/>
              </w:rPr>
            </w:pPr>
          </w:p>
        </w:tc>
        <w:tc>
          <w:tcPr>
            <w:tcW w:w="3287" w:type="dxa"/>
            <w:tcBorders>
              <w:top w:val="single" w:color="auto" w:sz="4" w:space="0"/>
              <w:left w:val="single" w:color="auto" w:sz="4" w:space="0"/>
              <w:bottom w:val="single" w:color="auto" w:sz="4" w:space="0"/>
              <w:right w:val="single" w:color="auto" w:sz="4" w:space="0"/>
            </w:tcBorders>
            <w:vAlign w:val="center"/>
          </w:tcPr>
          <w:p>
            <w:pPr>
              <w:pStyle w:val="35"/>
              <w:jc w:val="center"/>
              <w:rPr>
                <w:rFonts w:ascii="仿宋" w:hAnsi="仿宋" w:eastAsia="仿宋"/>
              </w:rPr>
            </w:pPr>
          </w:p>
        </w:tc>
        <w:tc>
          <w:tcPr>
            <w:tcW w:w="2092" w:type="dxa"/>
            <w:tcBorders>
              <w:top w:val="single" w:color="auto" w:sz="4" w:space="0"/>
              <w:left w:val="single" w:color="auto" w:sz="4" w:space="0"/>
              <w:right w:val="single" w:color="auto" w:sz="4" w:space="0"/>
            </w:tcBorders>
            <w:vAlign w:val="center"/>
          </w:tcPr>
          <w:p>
            <w:pPr>
              <w:pStyle w:val="35"/>
              <w:jc w:val="center"/>
              <w:rPr>
                <w:rFonts w:ascii="仿宋" w:hAnsi="仿宋" w:eastAsia="仿宋"/>
              </w:rPr>
            </w:pPr>
          </w:p>
        </w:tc>
      </w:tr>
    </w:tbl>
    <w:p>
      <w:pPr>
        <w:widowControl/>
        <w:autoSpaceDE w:val="0"/>
        <w:autoSpaceDN w:val="0"/>
        <w:adjustRightInd w:val="0"/>
        <w:ind w:right="-481" w:firstLine="0" w:firstLineChars="0"/>
        <w:rPr>
          <w:rFonts w:ascii="仿宋" w:hAnsi="仿宋" w:eastAsia="仿宋" w:cs="仿宋"/>
          <w:kern w:val="1"/>
          <w:sz w:val="24"/>
          <w:szCs w:val="24"/>
        </w:rPr>
      </w:pPr>
      <w:r>
        <w:rPr>
          <w:rFonts w:hint="eastAsia" w:ascii="仿宋" w:hAnsi="仿宋" w:eastAsia="仿宋" w:cs="仿宋"/>
          <w:sz w:val="24"/>
          <w:szCs w:val="24"/>
        </w:rPr>
        <w:t>注：供应商应根据报价设备的性能指标、对照采购文件要求在“偏离情况”栏注明“正偏离”、“负偏离”或“无偏离”。</w:t>
      </w:r>
    </w:p>
    <w:p>
      <w:pPr>
        <w:widowControl/>
        <w:autoSpaceDE w:val="0"/>
        <w:autoSpaceDN w:val="0"/>
        <w:adjustRightInd w:val="0"/>
        <w:ind w:right="-481" w:firstLine="0" w:firstLineChars="0"/>
        <w:rPr>
          <w:rFonts w:ascii="仿宋" w:hAnsi="仿宋" w:eastAsia="仿宋" w:cs="仿宋"/>
          <w:kern w:val="1"/>
          <w:sz w:val="24"/>
          <w:szCs w:val="24"/>
        </w:rPr>
      </w:pPr>
    </w:p>
    <w:p>
      <w:pPr>
        <w:widowControl/>
        <w:autoSpaceDE w:val="0"/>
        <w:autoSpaceDN w:val="0"/>
        <w:adjustRightInd w:val="0"/>
        <w:ind w:right="-481" w:firstLine="0" w:firstLineChars="0"/>
        <w:rPr>
          <w:rFonts w:ascii="仿宋" w:hAnsi="仿宋" w:eastAsia="仿宋" w:cs="仿宋"/>
          <w:kern w:val="1"/>
          <w:sz w:val="24"/>
          <w:szCs w:val="24"/>
        </w:rPr>
      </w:pPr>
    </w:p>
    <w:p>
      <w:pPr>
        <w:widowControl/>
        <w:autoSpaceDE w:val="0"/>
        <w:autoSpaceDN w:val="0"/>
        <w:adjustRightInd w:val="0"/>
        <w:ind w:right="-481" w:firstLine="3117" w:firstLineChars="1299"/>
        <w:rPr>
          <w:rFonts w:ascii="仿宋" w:hAnsi="仿宋" w:eastAsia="仿宋" w:cs="仿宋"/>
          <w:kern w:val="1"/>
          <w:sz w:val="24"/>
          <w:szCs w:val="24"/>
        </w:rPr>
      </w:pPr>
      <w:r>
        <w:rPr>
          <w:rFonts w:hint="eastAsia" w:ascii="仿宋" w:hAnsi="仿宋" w:eastAsia="仿宋" w:cs="仿宋"/>
          <w:kern w:val="1"/>
          <w:sz w:val="24"/>
          <w:szCs w:val="24"/>
        </w:rPr>
        <w:t>供应商名称（盖公章）：</w:t>
      </w:r>
    </w:p>
    <w:p>
      <w:pPr>
        <w:ind w:firstLine="3117" w:firstLineChars="1299"/>
        <w:rPr>
          <w:rFonts w:ascii="仿宋" w:hAnsi="仿宋" w:eastAsia="仿宋" w:cs="仿宋"/>
          <w:sz w:val="24"/>
          <w:szCs w:val="24"/>
        </w:rPr>
      </w:pPr>
      <w:r>
        <w:rPr>
          <w:rFonts w:hint="eastAsia" w:ascii="仿宋" w:hAnsi="仿宋" w:eastAsia="仿宋" w:cs="仿宋"/>
          <w:kern w:val="1"/>
          <w:sz w:val="24"/>
          <w:szCs w:val="24"/>
        </w:rPr>
        <w:t>供应商法定代表人或者被授权代表：</w:t>
      </w:r>
      <w:r>
        <w:rPr>
          <w:rFonts w:hint="eastAsia" w:ascii="仿宋" w:hAnsi="仿宋" w:eastAsia="仿宋" w:cs="仿宋"/>
          <w:sz w:val="24"/>
          <w:szCs w:val="24"/>
        </w:rPr>
        <w:t>（签字或盖章）</w:t>
      </w:r>
    </w:p>
    <w:p>
      <w:pPr>
        <w:widowControl/>
        <w:autoSpaceDE w:val="0"/>
        <w:autoSpaceDN w:val="0"/>
        <w:adjustRightInd w:val="0"/>
        <w:ind w:left="-426" w:leftChars="-152" w:firstLine="3117" w:firstLineChars="1299"/>
        <w:rPr>
          <w:rFonts w:ascii="仿宋" w:hAnsi="仿宋" w:eastAsia="仿宋" w:cs="仿宋"/>
          <w:kern w:val="1"/>
        </w:rPr>
      </w:pPr>
      <w:r>
        <w:rPr>
          <w:rFonts w:hint="eastAsia" w:ascii="仿宋" w:hAnsi="仿宋" w:eastAsia="仿宋" w:cs="仿宋"/>
          <w:sz w:val="24"/>
          <w:szCs w:val="24"/>
        </w:rPr>
        <w:t xml:space="preserve">   </w:t>
      </w:r>
      <w:r>
        <w:rPr>
          <w:rFonts w:hint="eastAsia" w:ascii="仿宋" w:hAnsi="仿宋" w:eastAsia="仿宋" w:cs="仿宋"/>
          <w:kern w:val="1"/>
          <w:sz w:val="24"/>
          <w:szCs w:val="24"/>
        </w:rPr>
        <w:t>日   期：   年   月   日</w:t>
      </w:r>
      <w:r>
        <w:rPr>
          <w:rFonts w:hint="eastAsia" w:ascii="仿宋" w:hAnsi="仿宋" w:eastAsia="仿宋" w:cs="仿宋"/>
          <w:kern w:val="1"/>
          <w:sz w:val="24"/>
          <w:szCs w:val="24"/>
        </w:rPr>
        <w:br w:type="page"/>
      </w:r>
    </w:p>
    <w:p>
      <w:pPr>
        <w:widowControl/>
        <w:autoSpaceDE w:val="0"/>
        <w:autoSpaceDN w:val="0"/>
        <w:adjustRightInd w:val="0"/>
        <w:ind w:firstLine="640"/>
        <w:jc w:val="center"/>
        <w:rPr>
          <w:rFonts w:ascii="仿宋" w:hAnsi="仿宋" w:eastAsia="仿宋" w:cs="仿宋"/>
          <w:sz w:val="32"/>
          <w:szCs w:val="32"/>
        </w:rPr>
      </w:pPr>
      <w:r>
        <w:rPr>
          <w:rFonts w:hint="eastAsia" w:ascii="仿宋" w:hAnsi="仿宋" w:eastAsia="仿宋" w:cs="仿宋"/>
          <w:sz w:val="32"/>
          <w:szCs w:val="32"/>
        </w:rPr>
        <w:t>项目实施人员（主要从业人员及其技术资格）一览表</w:t>
      </w:r>
    </w:p>
    <w:p>
      <w:pPr>
        <w:snapToGrid w:val="0"/>
        <w:ind w:firstLine="480"/>
        <w:rPr>
          <w:rFonts w:ascii="仿宋" w:hAnsi="仿宋" w:eastAsia="仿宋" w:cs="仿宋"/>
          <w:sz w:val="24"/>
          <w:szCs w:val="24"/>
        </w:rPr>
      </w:pPr>
    </w:p>
    <w:p>
      <w:pPr>
        <w:snapToGrid w:val="0"/>
        <w:ind w:firstLine="0" w:firstLineChars="0"/>
        <w:rPr>
          <w:rFonts w:ascii="仿宋" w:hAnsi="仿宋" w:eastAsia="仿宋" w:cs="仿宋"/>
          <w:sz w:val="24"/>
          <w:szCs w:val="24"/>
          <w:u w:val="single"/>
        </w:rPr>
      </w:pPr>
      <w:r>
        <w:rPr>
          <w:rFonts w:hint="eastAsia" w:ascii="仿宋" w:hAnsi="仿宋" w:eastAsia="仿宋" w:cs="仿宋"/>
          <w:sz w:val="24"/>
          <w:szCs w:val="24"/>
          <w:lang w:val="zh-CN"/>
        </w:rPr>
        <w:t>项目名称：</w:t>
      </w:r>
    </w:p>
    <w:tbl>
      <w:tblPr>
        <w:tblStyle w:val="21"/>
        <w:tblW w:w="900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42"/>
        <w:gridCol w:w="1118"/>
        <w:gridCol w:w="1717"/>
        <w:gridCol w:w="1560"/>
        <w:gridCol w:w="1701"/>
        <w:gridCol w:w="186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42" w:type="dxa"/>
            <w:tcBorders>
              <w:top w:val="single" w:color="auto" w:sz="4" w:space="0"/>
              <w:left w:val="single" w:color="auto" w:sz="4" w:space="0"/>
              <w:bottom w:val="single" w:color="auto" w:sz="4" w:space="0"/>
              <w:right w:val="single" w:color="auto" w:sz="4" w:space="0"/>
            </w:tcBorders>
            <w:vAlign w:val="center"/>
          </w:tcPr>
          <w:p>
            <w:pPr>
              <w:pStyle w:val="35"/>
              <w:jc w:val="center"/>
              <w:rPr>
                <w:rFonts w:ascii="仿宋" w:hAnsi="仿宋" w:eastAsia="仿宋"/>
              </w:rPr>
            </w:pPr>
            <w:r>
              <w:rPr>
                <w:rFonts w:hint="eastAsia" w:ascii="仿宋" w:hAnsi="仿宋" w:eastAsia="仿宋"/>
              </w:rPr>
              <w:t>姓名</w:t>
            </w:r>
          </w:p>
        </w:tc>
        <w:tc>
          <w:tcPr>
            <w:tcW w:w="1118" w:type="dxa"/>
            <w:tcBorders>
              <w:top w:val="single" w:color="auto" w:sz="4" w:space="0"/>
              <w:left w:val="single" w:color="auto" w:sz="4" w:space="0"/>
              <w:bottom w:val="single" w:color="auto" w:sz="4" w:space="0"/>
              <w:right w:val="single" w:color="auto" w:sz="4" w:space="0"/>
            </w:tcBorders>
            <w:vAlign w:val="center"/>
          </w:tcPr>
          <w:p>
            <w:pPr>
              <w:pStyle w:val="35"/>
              <w:jc w:val="center"/>
              <w:rPr>
                <w:rFonts w:ascii="仿宋" w:hAnsi="仿宋" w:eastAsia="仿宋"/>
              </w:rPr>
            </w:pPr>
            <w:r>
              <w:rPr>
                <w:rFonts w:hint="eastAsia" w:ascii="仿宋" w:hAnsi="仿宋" w:eastAsia="仿宋"/>
              </w:rPr>
              <w:t>职务</w:t>
            </w:r>
          </w:p>
        </w:tc>
        <w:tc>
          <w:tcPr>
            <w:tcW w:w="1717" w:type="dxa"/>
            <w:tcBorders>
              <w:top w:val="single" w:color="auto" w:sz="4" w:space="0"/>
              <w:left w:val="single" w:color="auto" w:sz="4" w:space="0"/>
              <w:bottom w:val="single" w:color="auto" w:sz="4" w:space="0"/>
              <w:right w:val="single" w:color="auto" w:sz="4" w:space="0"/>
            </w:tcBorders>
            <w:vAlign w:val="center"/>
          </w:tcPr>
          <w:p>
            <w:pPr>
              <w:pStyle w:val="35"/>
              <w:jc w:val="center"/>
              <w:rPr>
                <w:rFonts w:ascii="仿宋" w:hAnsi="仿宋" w:eastAsia="仿宋"/>
              </w:rPr>
            </w:pPr>
            <w:r>
              <w:rPr>
                <w:rFonts w:hint="eastAsia" w:ascii="仿宋" w:hAnsi="仿宋" w:eastAsia="仿宋"/>
              </w:rPr>
              <w:t>专业技</w:t>
            </w:r>
          </w:p>
          <w:p>
            <w:pPr>
              <w:pStyle w:val="35"/>
              <w:jc w:val="center"/>
              <w:rPr>
                <w:rFonts w:ascii="仿宋" w:hAnsi="仿宋" w:eastAsia="仿宋"/>
              </w:rPr>
            </w:pPr>
            <w:r>
              <w:rPr>
                <w:rFonts w:hint="eastAsia" w:ascii="仿宋" w:hAnsi="仿宋" w:eastAsia="仿宋"/>
              </w:rPr>
              <w:t>术资格</w:t>
            </w:r>
          </w:p>
        </w:tc>
        <w:tc>
          <w:tcPr>
            <w:tcW w:w="1560" w:type="dxa"/>
            <w:tcBorders>
              <w:top w:val="single" w:color="auto" w:sz="4" w:space="0"/>
              <w:left w:val="single" w:color="auto" w:sz="4" w:space="0"/>
              <w:bottom w:val="single" w:color="auto" w:sz="4" w:space="0"/>
              <w:right w:val="single" w:color="auto" w:sz="4" w:space="0"/>
            </w:tcBorders>
            <w:vAlign w:val="center"/>
          </w:tcPr>
          <w:p>
            <w:pPr>
              <w:pStyle w:val="35"/>
              <w:jc w:val="center"/>
              <w:rPr>
                <w:rFonts w:ascii="仿宋" w:hAnsi="仿宋" w:eastAsia="仿宋"/>
              </w:rPr>
            </w:pPr>
            <w:r>
              <w:rPr>
                <w:rFonts w:hint="eastAsia" w:ascii="仿宋" w:hAnsi="仿宋" w:eastAsia="仿宋"/>
              </w:rPr>
              <w:t>证书</w:t>
            </w:r>
          </w:p>
          <w:p>
            <w:pPr>
              <w:pStyle w:val="35"/>
              <w:jc w:val="center"/>
              <w:rPr>
                <w:rFonts w:ascii="仿宋" w:hAnsi="仿宋" w:eastAsia="仿宋"/>
              </w:rPr>
            </w:pPr>
            <w:r>
              <w:rPr>
                <w:rFonts w:hint="eastAsia" w:ascii="仿宋" w:hAnsi="仿宋" w:eastAsia="仿宋"/>
              </w:rPr>
              <w:t>编号</w:t>
            </w:r>
          </w:p>
        </w:tc>
        <w:tc>
          <w:tcPr>
            <w:tcW w:w="1701" w:type="dxa"/>
            <w:tcBorders>
              <w:top w:val="single" w:color="auto" w:sz="4" w:space="0"/>
              <w:left w:val="single" w:color="auto" w:sz="4" w:space="0"/>
              <w:bottom w:val="single" w:color="auto" w:sz="4" w:space="0"/>
              <w:right w:val="single" w:color="auto" w:sz="4" w:space="0"/>
            </w:tcBorders>
            <w:vAlign w:val="center"/>
          </w:tcPr>
          <w:p>
            <w:pPr>
              <w:pStyle w:val="35"/>
              <w:jc w:val="center"/>
              <w:rPr>
                <w:rFonts w:ascii="仿宋" w:hAnsi="仿宋" w:eastAsia="仿宋"/>
                <w:bCs/>
              </w:rPr>
            </w:pPr>
            <w:r>
              <w:rPr>
                <w:rFonts w:hint="eastAsia" w:ascii="仿宋" w:hAnsi="仿宋" w:eastAsia="仿宋"/>
                <w:bCs/>
              </w:rPr>
              <w:t>参加本单位工作时间</w:t>
            </w:r>
          </w:p>
        </w:tc>
        <w:tc>
          <w:tcPr>
            <w:tcW w:w="1862" w:type="dxa"/>
            <w:tcBorders>
              <w:top w:val="single" w:color="auto" w:sz="4" w:space="0"/>
              <w:left w:val="single" w:color="auto" w:sz="4" w:space="0"/>
              <w:bottom w:val="single" w:color="auto" w:sz="4" w:space="0"/>
              <w:right w:val="single" w:color="auto" w:sz="4" w:space="0"/>
            </w:tcBorders>
            <w:vAlign w:val="center"/>
          </w:tcPr>
          <w:p>
            <w:pPr>
              <w:pStyle w:val="35"/>
              <w:jc w:val="center"/>
              <w:rPr>
                <w:rFonts w:ascii="仿宋" w:hAnsi="仿宋" w:eastAsia="仿宋"/>
                <w:bCs/>
              </w:rPr>
            </w:pPr>
            <w:r>
              <w:rPr>
                <w:rFonts w:hint="eastAsia" w:ascii="仿宋" w:hAnsi="仿宋" w:eastAsia="仿宋"/>
                <w:bCs/>
              </w:rPr>
              <w:t>劳动合</w:t>
            </w:r>
          </w:p>
          <w:p>
            <w:pPr>
              <w:pStyle w:val="35"/>
              <w:jc w:val="center"/>
              <w:rPr>
                <w:rFonts w:ascii="仿宋" w:hAnsi="仿宋" w:eastAsia="仿宋"/>
                <w:bCs/>
              </w:rPr>
            </w:pPr>
            <w:r>
              <w:rPr>
                <w:rFonts w:hint="eastAsia" w:ascii="仿宋" w:hAnsi="仿宋" w:eastAsia="仿宋"/>
                <w:bCs/>
              </w:rPr>
              <w:t>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42" w:type="dxa"/>
            <w:tcBorders>
              <w:top w:val="single" w:color="auto" w:sz="4" w:space="0"/>
              <w:left w:val="single" w:color="auto" w:sz="4" w:space="0"/>
              <w:bottom w:val="single" w:color="auto" w:sz="4" w:space="0"/>
              <w:right w:val="single" w:color="auto" w:sz="4" w:space="0"/>
            </w:tcBorders>
            <w:vAlign w:val="center"/>
          </w:tcPr>
          <w:p>
            <w:pPr>
              <w:pStyle w:val="35"/>
              <w:jc w:val="center"/>
              <w:rPr>
                <w:rFonts w:ascii="仿宋" w:hAnsi="仿宋" w:eastAsia="仿宋"/>
              </w:rPr>
            </w:pPr>
          </w:p>
        </w:tc>
        <w:tc>
          <w:tcPr>
            <w:tcW w:w="1118" w:type="dxa"/>
            <w:tcBorders>
              <w:top w:val="single" w:color="auto" w:sz="4" w:space="0"/>
              <w:left w:val="single" w:color="auto" w:sz="4" w:space="0"/>
              <w:bottom w:val="single" w:color="auto" w:sz="4" w:space="0"/>
              <w:right w:val="single" w:color="auto" w:sz="4" w:space="0"/>
            </w:tcBorders>
            <w:vAlign w:val="center"/>
          </w:tcPr>
          <w:p>
            <w:pPr>
              <w:pStyle w:val="35"/>
              <w:jc w:val="center"/>
              <w:rPr>
                <w:rFonts w:ascii="仿宋" w:hAnsi="仿宋" w:eastAsia="仿宋"/>
              </w:rPr>
            </w:pPr>
          </w:p>
        </w:tc>
        <w:tc>
          <w:tcPr>
            <w:tcW w:w="1717" w:type="dxa"/>
            <w:tcBorders>
              <w:top w:val="single" w:color="auto" w:sz="4" w:space="0"/>
              <w:left w:val="single" w:color="auto" w:sz="4" w:space="0"/>
              <w:bottom w:val="single" w:color="auto" w:sz="4" w:space="0"/>
              <w:right w:val="single" w:color="auto" w:sz="4" w:space="0"/>
            </w:tcBorders>
            <w:vAlign w:val="center"/>
          </w:tcPr>
          <w:p>
            <w:pPr>
              <w:pStyle w:val="35"/>
              <w:jc w:val="center"/>
              <w:rPr>
                <w:rFonts w:ascii="仿宋" w:hAnsi="仿宋" w:eastAsia="仿宋"/>
              </w:rPr>
            </w:pPr>
          </w:p>
        </w:tc>
        <w:tc>
          <w:tcPr>
            <w:tcW w:w="1560" w:type="dxa"/>
            <w:tcBorders>
              <w:top w:val="single" w:color="auto" w:sz="4" w:space="0"/>
              <w:left w:val="single" w:color="auto" w:sz="4" w:space="0"/>
              <w:bottom w:val="single" w:color="auto" w:sz="4" w:space="0"/>
              <w:right w:val="single" w:color="auto" w:sz="4" w:space="0"/>
            </w:tcBorders>
            <w:vAlign w:val="center"/>
          </w:tcPr>
          <w:p>
            <w:pPr>
              <w:pStyle w:val="35"/>
              <w:jc w:val="center"/>
              <w:rPr>
                <w:rFonts w:ascii="仿宋" w:hAnsi="仿宋" w:eastAsia="仿宋"/>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35"/>
              <w:jc w:val="center"/>
              <w:rPr>
                <w:rFonts w:ascii="仿宋" w:hAnsi="仿宋" w:eastAsia="仿宋"/>
              </w:rPr>
            </w:pPr>
          </w:p>
        </w:tc>
        <w:tc>
          <w:tcPr>
            <w:tcW w:w="1862" w:type="dxa"/>
            <w:tcBorders>
              <w:top w:val="single" w:color="auto" w:sz="4" w:space="0"/>
              <w:left w:val="single" w:color="auto" w:sz="4" w:space="0"/>
              <w:bottom w:val="single" w:color="auto" w:sz="4" w:space="0"/>
              <w:right w:val="single" w:color="auto" w:sz="4" w:space="0"/>
            </w:tcBorders>
            <w:vAlign w:val="center"/>
          </w:tcPr>
          <w:p>
            <w:pPr>
              <w:pStyle w:val="35"/>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42" w:type="dxa"/>
            <w:tcBorders>
              <w:top w:val="single" w:color="auto" w:sz="4" w:space="0"/>
              <w:left w:val="single" w:color="auto" w:sz="4" w:space="0"/>
              <w:bottom w:val="single" w:color="auto" w:sz="4" w:space="0"/>
              <w:right w:val="single" w:color="auto" w:sz="4" w:space="0"/>
            </w:tcBorders>
            <w:vAlign w:val="center"/>
          </w:tcPr>
          <w:p>
            <w:pPr>
              <w:pStyle w:val="35"/>
              <w:jc w:val="center"/>
              <w:rPr>
                <w:rFonts w:ascii="仿宋" w:hAnsi="仿宋" w:eastAsia="仿宋"/>
              </w:rPr>
            </w:pPr>
          </w:p>
        </w:tc>
        <w:tc>
          <w:tcPr>
            <w:tcW w:w="1118" w:type="dxa"/>
            <w:tcBorders>
              <w:top w:val="single" w:color="auto" w:sz="4" w:space="0"/>
              <w:left w:val="single" w:color="auto" w:sz="4" w:space="0"/>
              <w:bottom w:val="single" w:color="auto" w:sz="4" w:space="0"/>
              <w:right w:val="single" w:color="auto" w:sz="4" w:space="0"/>
            </w:tcBorders>
            <w:vAlign w:val="center"/>
          </w:tcPr>
          <w:p>
            <w:pPr>
              <w:pStyle w:val="35"/>
              <w:jc w:val="center"/>
              <w:rPr>
                <w:rFonts w:ascii="仿宋" w:hAnsi="仿宋" w:eastAsia="仿宋"/>
              </w:rPr>
            </w:pPr>
          </w:p>
        </w:tc>
        <w:tc>
          <w:tcPr>
            <w:tcW w:w="1717" w:type="dxa"/>
            <w:tcBorders>
              <w:top w:val="single" w:color="auto" w:sz="4" w:space="0"/>
              <w:left w:val="single" w:color="auto" w:sz="4" w:space="0"/>
              <w:bottom w:val="single" w:color="auto" w:sz="4" w:space="0"/>
              <w:right w:val="single" w:color="auto" w:sz="4" w:space="0"/>
            </w:tcBorders>
            <w:vAlign w:val="center"/>
          </w:tcPr>
          <w:p>
            <w:pPr>
              <w:pStyle w:val="35"/>
              <w:jc w:val="center"/>
              <w:rPr>
                <w:rFonts w:ascii="仿宋" w:hAnsi="仿宋" w:eastAsia="仿宋"/>
              </w:rPr>
            </w:pPr>
          </w:p>
        </w:tc>
        <w:tc>
          <w:tcPr>
            <w:tcW w:w="1560" w:type="dxa"/>
            <w:tcBorders>
              <w:top w:val="single" w:color="auto" w:sz="4" w:space="0"/>
              <w:left w:val="single" w:color="auto" w:sz="4" w:space="0"/>
              <w:bottom w:val="single" w:color="auto" w:sz="4" w:space="0"/>
              <w:right w:val="single" w:color="auto" w:sz="4" w:space="0"/>
            </w:tcBorders>
            <w:vAlign w:val="center"/>
          </w:tcPr>
          <w:p>
            <w:pPr>
              <w:pStyle w:val="35"/>
              <w:jc w:val="center"/>
              <w:rPr>
                <w:rFonts w:ascii="仿宋" w:hAnsi="仿宋" w:eastAsia="仿宋"/>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35"/>
              <w:jc w:val="center"/>
              <w:rPr>
                <w:rFonts w:ascii="仿宋" w:hAnsi="仿宋" w:eastAsia="仿宋"/>
              </w:rPr>
            </w:pPr>
          </w:p>
        </w:tc>
        <w:tc>
          <w:tcPr>
            <w:tcW w:w="1862" w:type="dxa"/>
            <w:tcBorders>
              <w:top w:val="single" w:color="auto" w:sz="4" w:space="0"/>
              <w:left w:val="single" w:color="auto" w:sz="4" w:space="0"/>
              <w:bottom w:val="single" w:color="auto" w:sz="4" w:space="0"/>
              <w:right w:val="single" w:color="auto" w:sz="4" w:space="0"/>
            </w:tcBorders>
            <w:vAlign w:val="center"/>
          </w:tcPr>
          <w:p>
            <w:pPr>
              <w:pStyle w:val="35"/>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42" w:type="dxa"/>
            <w:tcBorders>
              <w:top w:val="single" w:color="auto" w:sz="4" w:space="0"/>
              <w:left w:val="single" w:color="auto" w:sz="4" w:space="0"/>
              <w:bottom w:val="single" w:color="auto" w:sz="4" w:space="0"/>
              <w:right w:val="single" w:color="auto" w:sz="4" w:space="0"/>
            </w:tcBorders>
            <w:vAlign w:val="center"/>
          </w:tcPr>
          <w:p>
            <w:pPr>
              <w:pStyle w:val="35"/>
              <w:jc w:val="center"/>
              <w:rPr>
                <w:rFonts w:ascii="仿宋" w:hAnsi="仿宋" w:eastAsia="仿宋"/>
              </w:rPr>
            </w:pPr>
          </w:p>
        </w:tc>
        <w:tc>
          <w:tcPr>
            <w:tcW w:w="1118" w:type="dxa"/>
            <w:tcBorders>
              <w:top w:val="single" w:color="auto" w:sz="4" w:space="0"/>
              <w:left w:val="single" w:color="auto" w:sz="4" w:space="0"/>
              <w:bottom w:val="single" w:color="auto" w:sz="4" w:space="0"/>
              <w:right w:val="single" w:color="auto" w:sz="4" w:space="0"/>
            </w:tcBorders>
            <w:vAlign w:val="center"/>
          </w:tcPr>
          <w:p>
            <w:pPr>
              <w:pStyle w:val="35"/>
              <w:jc w:val="center"/>
              <w:rPr>
                <w:rFonts w:ascii="仿宋" w:hAnsi="仿宋" w:eastAsia="仿宋"/>
              </w:rPr>
            </w:pPr>
          </w:p>
        </w:tc>
        <w:tc>
          <w:tcPr>
            <w:tcW w:w="1717" w:type="dxa"/>
            <w:tcBorders>
              <w:top w:val="single" w:color="auto" w:sz="4" w:space="0"/>
              <w:left w:val="single" w:color="auto" w:sz="4" w:space="0"/>
              <w:bottom w:val="single" w:color="auto" w:sz="4" w:space="0"/>
              <w:right w:val="single" w:color="auto" w:sz="4" w:space="0"/>
            </w:tcBorders>
            <w:vAlign w:val="center"/>
          </w:tcPr>
          <w:p>
            <w:pPr>
              <w:pStyle w:val="35"/>
              <w:jc w:val="center"/>
              <w:rPr>
                <w:rFonts w:ascii="仿宋" w:hAnsi="仿宋" w:eastAsia="仿宋"/>
                <w:b/>
                <w:bCs/>
              </w:rPr>
            </w:pPr>
          </w:p>
        </w:tc>
        <w:tc>
          <w:tcPr>
            <w:tcW w:w="1560" w:type="dxa"/>
            <w:tcBorders>
              <w:top w:val="single" w:color="auto" w:sz="4" w:space="0"/>
              <w:left w:val="single" w:color="auto" w:sz="4" w:space="0"/>
              <w:bottom w:val="single" w:color="auto" w:sz="4" w:space="0"/>
              <w:right w:val="single" w:color="auto" w:sz="4" w:space="0"/>
            </w:tcBorders>
            <w:vAlign w:val="center"/>
          </w:tcPr>
          <w:p>
            <w:pPr>
              <w:pStyle w:val="35"/>
              <w:jc w:val="center"/>
              <w:rPr>
                <w:rFonts w:ascii="仿宋" w:hAnsi="仿宋" w:eastAsia="仿宋"/>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35"/>
              <w:jc w:val="center"/>
              <w:rPr>
                <w:rFonts w:ascii="仿宋" w:hAnsi="仿宋" w:eastAsia="仿宋"/>
              </w:rPr>
            </w:pPr>
          </w:p>
        </w:tc>
        <w:tc>
          <w:tcPr>
            <w:tcW w:w="1862" w:type="dxa"/>
            <w:tcBorders>
              <w:top w:val="single" w:color="auto" w:sz="4" w:space="0"/>
              <w:left w:val="single" w:color="auto" w:sz="4" w:space="0"/>
              <w:bottom w:val="single" w:color="auto" w:sz="4" w:space="0"/>
              <w:right w:val="single" w:color="auto" w:sz="4" w:space="0"/>
            </w:tcBorders>
            <w:vAlign w:val="center"/>
          </w:tcPr>
          <w:p>
            <w:pPr>
              <w:pStyle w:val="35"/>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42" w:type="dxa"/>
            <w:tcBorders>
              <w:top w:val="single" w:color="auto" w:sz="4" w:space="0"/>
              <w:left w:val="single" w:color="auto" w:sz="4" w:space="0"/>
              <w:bottom w:val="single" w:color="auto" w:sz="4" w:space="0"/>
              <w:right w:val="single" w:color="auto" w:sz="4" w:space="0"/>
            </w:tcBorders>
            <w:vAlign w:val="center"/>
          </w:tcPr>
          <w:p>
            <w:pPr>
              <w:pStyle w:val="35"/>
              <w:jc w:val="center"/>
              <w:rPr>
                <w:rFonts w:ascii="仿宋" w:hAnsi="仿宋" w:eastAsia="仿宋"/>
              </w:rPr>
            </w:pPr>
          </w:p>
        </w:tc>
        <w:tc>
          <w:tcPr>
            <w:tcW w:w="1118" w:type="dxa"/>
            <w:tcBorders>
              <w:top w:val="single" w:color="auto" w:sz="4" w:space="0"/>
              <w:left w:val="single" w:color="auto" w:sz="4" w:space="0"/>
              <w:bottom w:val="single" w:color="auto" w:sz="4" w:space="0"/>
              <w:right w:val="single" w:color="auto" w:sz="4" w:space="0"/>
            </w:tcBorders>
            <w:vAlign w:val="center"/>
          </w:tcPr>
          <w:p>
            <w:pPr>
              <w:pStyle w:val="35"/>
              <w:jc w:val="center"/>
              <w:rPr>
                <w:rFonts w:ascii="仿宋" w:hAnsi="仿宋" w:eastAsia="仿宋"/>
              </w:rPr>
            </w:pPr>
          </w:p>
        </w:tc>
        <w:tc>
          <w:tcPr>
            <w:tcW w:w="1717" w:type="dxa"/>
            <w:tcBorders>
              <w:top w:val="single" w:color="auto" w:sz="4" w:space="0"/>
              <w:left w:val="single" w:color="auto" w:sz="4" w:space="0"/>
              <w:bottom w:val="single" w:color="auto" w:sz="4" w:space="0"/>
              <w:right w:val="single" w:color="auto" w:sz="4" w:space="0"/>
            </w:tcBorders>
            <w:vAlign w:val="center"/>
          </w:tcPr>
          <w:p>
            <w:pPr>
              <w:pStyle w:val="35"/>
              <w:jc w:val="center"/>
              <w:rPr>
                <w:rFonts w:ascii="仿宋" w:hAnsi="仿宋" w:eastAsia="仿宋"/>
              </w:rPr>
            </w:pPr>
          </w:p>
        </w:tc>
        <w:tc>
          <w:tcPr>
            <w:tcW w:w="1560" w:type="dxa"/>
            <w:tcBorders>
              <w:top w:val="single" w:color="auto" w:sz="4" w:space="0"/>
              <w:left w:val="single" w:color="auto" w:sz="4" w:space="0"/>
              <w:bottom w:val="single" w:color="auto" w:sz="4" w:space="0"/>
              <w:right w:val="single" w:color="auto" w:sz="4" w:space="0"/>
            </w:tcBorders>
            <w:vAlign w:val="center"/>
          </w:tcPr>
          <w:p>
            <w:pPr>
              <w:pStyle w:val="35"/>
              <w:jc w:val="center"/>
              <w:rPr>
                <w:rFonts w:ascii="仿宋" w:hAnsi="仿宋" w:eastAsia="仿宋"/>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35"/>
              <w:jc w:val="center"/>
              <w:rPr>
                <w:rFonts w:ascii="仿宋" w:hAnsi="仿宋" w:eastAsia="仿宋"/>
              </w:rPr>
            </w:pPr>
          </w:p>
        </w:tc>
        <w:tc>
          <w:tcPr>
            <w:tcW w:w="1862" w:type="dxa"/>
            <w:tcBorders>
              <w:top w:val="single" w:color="auto" w:sz="4" w:space="0"/>
              <w:left w:val="single" w:color="auto" w:sz="4" w:space="0"/>
              <w:bottom w:val="single" w:color="auto" w:sz="4" w:space="0"/>
              <w:right w:val="single" w:color="auto" w:sz="4" w:space="0"/>
            </w:tcBorders>
            <w:vAlign w:val="center"/>
          </w:tcPr>
          <w:p>
            <w:pPr>
              <w:pStyle w:val="35"/>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42" w:type="dxa"/>
            <w:tcBorders>
              <w:top w:val="single" w:color="auto" w:sz="4" w:space="0"/>
              <w:left w:val="single" w:color="auto" w:sz="4" w:space="0"/>
              <w:bottom w:val="single" w:color="auto" w:sz="4" w:space="0"/>
              <w:right w:val="single" w:color="auto" w:sz="4" w:space="0"/>
            </w:tcBorders>
            <w:vAlign w:val="center"/>
          </w:tcPr>
          <w:p>
            <w:pPr>
              <w:pStyle w:val="35"/>
              <w:jc w:val="center"/>
              <w:rPr>
                <w:rFonts w:ascii="仿宋" w:hAnsi="仿宋" w:eastAsia="仿宋"/>
              </w:rPr>
            </w:pPr>
          </w:p>
        </w:tc>
        <w:tc>
          <w:tcPr>
            <w:tcW w:w="1118" w:type="dxa"/>
            <w:tcBorders>
              <w:top w:val="single" w:color="auto" w:sz="4" w:space="0"/>
              <w:left w:val="single" w:color="auto" w:sz="4" w:space="0"/>
              <w:bottom w:val="single" w:color="auto" w:sz="4" w:space="0"/>
              <w:right w:val="single" w:color="auto" w:sz="4" w:space="0"/>
            </w:tcBorders>
            <w:vAlign w:val="center"/>
          </w:tcPr>
          <w:p>
            <w:pPr>
              <w:pStyle w:val="35"/>
              <w:jc w:val="center"/>
              <w:rPr>
                <w:rFonts w:ascii="仿宋" w:hAnsi="仿宋" w:eastAsia="仿宋"/>
              </w:rPr>
            </w:pPr>
          </w:p>
        </w:tc>
        <w:tc>
          <w:tcPr>
            <w:tcW w:w="1717" w:type="dxa"/>
            <w:tcBorders>
              <w:top w:val="single" w:color="auto" w:sz="4" w:space="0"/>
              <w:left w:val="single" w:color="auto" w:sz="4" w:space="0"/>
              <w:bottom w:val="single" w:color="auto" w:sz="4" w:space="0"/>
              <w:right w:val="single" w:color="auto" w:sz="4" w:space="0"/>
            </w:tcBorders>
            <w:vAlign w:val="center"/>
          </w:tcPr>
          <w:p>
            <w:pPr>
              <w:pStyle w:val="35"/>
              <w:jc w:val="center"/>
              <w:rPr>
                <w:rFonts w:ascii="仿宋" w:hAnsi="仿宋" w:eastAsia="仿宋"/>
              </w:rPr>
            </w:pPr>
          </w:p>
        </w:tc>
        <w:tc>
          <w:tcPr>
            <w:tcW w:w="1560" w:type="dxa"/>
            <w:tcBorders>
              <w:top w:val="single" w:color="auto" w:sz="4" w:space="0"/>
              <w:left w:val="single" w:color="auto" w:sz="4" w:space="0"/>
              <w:bottom w:val="single" w:color="auto" w:sz="4" w:space="0"/>
              <w:right w:val="single" w:color="auto" w:sz="4" w:space="0"/>
            </w:tcBorders>
            <w:vAlign w:val="center"/>
          </w:tcPr>
          <w:p>
            <w:pPr>
              <w:pStyle w:val="35"/>
              <w:jc w:val="center"/>
              <w:rPr>
                <w:rFonts w:ascii="仿宋" w:hAnsi="仿宋" w:eastAsia="仿宋"/>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35"/>
              <w:jc w:val="center"/>
              <w:rPr>
                <w:rFonts w:ascii="仿宋" w:hAnsi="仿宋" w:eastAsia="仿宋"/>
              </w:rPr>
            </w:pPr>
          </w:p>
        </w:tc>
        <w:tc>
          <w:tcPr>
            <w:tcW w:w="1862" w:type="dxa"/>
            <w:tcBorders>
              <w:top w:val="single" w:color="auto" w:sz="4" w:space="0"/>
              <w:left w:val="single" w:color="auto" w:sz="4" w:space="0"/>
              <w:bottom w:val="single" w:color="auto" w:sz="4" w:space="0"/>
              <w:right w:val="single" w:color="auto" w:sz="4" w:space="0"/>
            </w:tcBorders>
            <w:vAlign w:val="center"/>
          </w:tcPr>
          <w:p>
            <w:pPr>
              <w:pStyle w:val="35"/>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42" w:type="dxa"/>
            <w:tcBorders>
              <w:top w:val="single" w:color="auto" w:sz="4" w:space="0"/>
              <w:left w:val="single" w:color="auto" w:sz="4" w:space="0"/>
              <w:bottom w:val="single" w:color="auto" w:sz="4" w:space="0"/>
              <w:right w:val="single" w:color="auto" w:sz="4" w:space="0"/>
            </w:tcBorders>
            <w:vAlign w:val="center"/>
          </w:tcPr>
          <w:p>
            <w:pPr>
              <w:pStyle w:val="35"/>
              <w:jc w:val="center"/>
              <w:rPr>
                <w:rFonts w:ascii="仿宋" w:hAnsi="仿宋" w:eastAsia="仿宋"/>
              </w:rPr>
            </w:pPr>
          </w:p>
        </w:tc>
        <w:tc>
          <w:tcPr>
            <w:tcW w:w="1118" w:type="dxa"/>
            <w:tcBorders>
              <w:top w:val="single" w:color="auto" w:sz="4" w:space="0"/>
              <w:left w:val="single" w:color="auto" w:sz="4" w:space="0"/>
              <w:bottom w:val="single" w:color="auto" w:sz="4" w:space="0"/>
              <w:right w:val="single" w:color="auto" w:sz="4" w:space="0"/>
            </w:tcBorders>
            <w:vAlign w:val="center"/>
          </w:tcPr>
          <w:p>
            <w:pPr>
              <w:pStyle w:val="35"/>
              <w:jc w:val="center"/>
              <w:rPr>
                <w:rFonts w:ascii="仿宋" w:hAnsi="仿宋" w:eastAsia="仿宋"/>
              </w:rPr>
            </w:pPr>
          </w:p>
        </w:tc>
        <w:tc>
          <w:tcPr>
            <w:tcW w:w="1717" w:type="dxa"/>
            <w:tcBorders>
              <w:top w:val="single" w:color="auto" w:sz="4" w:space="0"/>
              <w:left w:val="single" w:color="auto" w:sz="4" w:space="0"/>
              <w:bottom w:val="single" w:color="auto" w:sz="4" w:space="0"/>
              <w:right w:val="single" w:color="auto" w:sz="4" w:space="0"/>
            </w:tcBorders>
            <w:vAlign w:val="center"/>
          </w:tcPr>
          <w:p>
            <w:pPr>
              <w:pStyle w:val="35"/>
              <w:jc w:val="center"/>
              <w:rPr>
                <w:rFonts w:ascii="仿宋" w:hAnsi="仿宋" w:eastAsia="仿宋"/>
              </w:rPr>
            </w:pPr>
          </w:p>
        </w:tc>
        <w:tc>
          <w:tcPr>
            <w:tcW w:w="1560" w:type="dxa"/>
            <w:tcBorders>
              <w:top w:val="single" w:color="auto" w:sz="4" w:space="0"/>
              <w:left w:val="single" w:color="auto" w:sz="4" w:space="0"/>
              <w:bottom w:val="single" w:color="auto" w:sz="4" w:space="0"/>
              <w:right w:val="single" w:color="auto" w:sz="4" w:space="0"/>
            </w:tcBorders>
            <w:vAlign w:val="center"/>
          </w:tcPr>
          <w:p>
            <w:pPr>
              <w:pStyle w:val="35"/>
              <w:jc w:val="center"/>
              <w:rPr>
                <w:rFonts w:ascii="仿宋" w:hAnsi="仿宋" w:eastAsia="仿宋"/>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35"/>
              <w:jc w:val="center"/>
              <w:rPr>
                <w:rFonts w:ascii="仿宋" w:hAnsi="仿宋" w:eastAsia="仿宋"/>
              </w:rPr>
            </w:pPr>
          </w:p>
        </w:tc>
        <w:tc>
          <w:tcPr>
            <w:tcW w:w="1862" w:type="dxa"/>
            <w:tcBorders>
              <w:top w:val="single" w:color="auto" w:sz="4" w:space="0"/>
              <w:left w:val="single" w:color="auto" w:sz="4" w:space="0"/>
              <w:bottom w:val="single" w:color="auto" w:sz="4" w:space="0"/>
              <w:right w:val="single" w:color="auto" w:sz="4" w:space="0"/>
            </w:tcBorders>
            <w:vAlign w:val="center"/>
          </w:tcPr>
          <w:p>
            <w:pPr>
              <w:pStyle w:val="35"/>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42" w:type="dxa"/>
            <w:tcBorders>
              <w:top w:val="single" w:color="auto" w:sz="4" w:space="0"/>
              <w:left w:val="single" w:color="auto" w:sz="4" w:space="0"/>
              <w:bottom w:val="single" w:color="auto" w:sz="4" w:space="0"/>
              <w:right w:val="single" w:color="auto" w:sz="4" w:space="0"/>
            </w:tcBorders>
            <w:vAlign w:val="center"/>
          </w:tcPr>
          <w:p>
            <w:pPr>
              <w:pStyle w:val="35"/>
              <w:jc w:val="center"/>
              <w:rPr>
                <w:rFonts w:ascii="仿宋" w:hAnsi="仿宋" w:eastAsia="仿宋"/>
              </w:rPr>
            </w:pPr>
          </w:p>
        </w:tc>
        <w:tc>
          <w:tcPr>
            <w:tcW w:w="1118" w:type="dxa"/>
            <w:tcBorders>
              <w:top w:val="single" w:color="auto" w:sz="4" w:space="0"/>
              <w:left w:val="single" w:color="auto" w:sz="4" w:space="0"/>
              <w:bottom w:val="single" w:color="auto" w:sz="4" w:space="0"/>
              <w:right w:val="single" w:color="auto" w:sz="4" w:space="0"/>
            </w:tcBorders>
            <w:vAlign w:val="center"/>
          </w:tcPr>
          <w:p>
            <w:pPr>
              <w:pStyle w:val="35"/>
              <w:jc w:val="center"/>
              <w:rPr>
                <w:rFonts w:ascii="仿宋" w:hAnsi="仿宋" w:eastAsia="仿宋"/>
              </w:rPr>
            </w:pPr>
          </w:p>
        </w:tc>
        <w:tc>
          <w:tcPr>
            <w:tcW w:w="1717" w:type="dxa"/>
            <w:tcBorders>
              <w:top w:val="single" w:color="auto" w:sz="4" w:space="0"/>
              <w:left w:val="single" w:color="auto" w:sz="4" w:space="0"/>
              <w:bottom w:val="single" w:color="auto" w:sz="4" w:space="0"/>
              <w:right w:val="single" w:color="auto" w:sz="4" w:space="0"/>
            </w:tcBorders>
            <w:vAlign w:val="center"/>
          </w:tcPr>
          <w:p>
            <w:pPr>
              <w:pStyle w:val="35"/>
              <w:jc w:val="center"/>
              <w:rPr>
                <w:rFonts w:ascii="仿宋" w:hAnsi="仿宋" w:eastAsia="仿宋"/>
              </w:rPr>
            </w:pPr>
          </w:p>
        </w:tc>
        <w:tc>
          <w:tcPr>
            <w:tcW w:w="1560" w:type="dxa"/>
            <w:tcBorders>
              <w:top w:val="single" w:color="auto" w:sz="4" w:space="0"/>
              <w:left w:val="single" w:color="auto" w:sz="4" w:space="0"/>
              <w:bottom w:val="single" w:color="auto" w:sz="4" w:space="0"/>
              <w:right w:val="single" w:color="auto" w:sz="4" w:space="0"/>
            </w:tcBorders>
            <w:vAlign w:val="center"/>
          </w:tcPr>
          <w:p>
            <w:pPr>
              <w:pStyle w:val="35"/>
              <w:jc w:val="center"/>
              <w:rPr>
                <w:rFonts w:ascii="仿宋" w:hAnsi="仿宋" w:eastAsia="仿宋"/>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35"/>
              <w:jc w:val="center"/>
              <w:rPr>
                <w:rFonts w:ascii="仿宋" w:hAnsi="仿宋" w:eastAsia="仿宋"/>
              </w:rPr>
            </w:pPr>
          </w:p>
        </w:tc>
        <w:tc>
          <w:tcPr>
            <w:tcW w:w="1862" w:type="dxa"/>
            <w:tcBorders>
              <w:top w:val="single" w:color="auto" w:sz="4" w:space="0"/>
              <w:left w:val="single" w:color="auto" w:sz="4" w:space="0"/>
              <w:bottom w:val="single" w:color="auto" w:sz="4" w:space="0"/>
              <w:right w:val="single" w:color="auto" w:sz="4" w:space="0"/>
            </w:tcBorders>
            <w:vAlign w:val="center"/>
          </w:tcPr>
          <w:p>
            <w:pPr>
              <w:pStyle w:val="35"/>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42" w:type="dxa"/>
            <w:tcBorders>
              <w:top w:val="single" w:color="auto" w:sz="4" w:space="0"/>
              <w:left w:val="single" w:color="auto" w:sz="4" w:space="0"/>
              <w:bottom w:val="single" w:color="auto" w:sz="4" w:space="0"/>
              <w:right w:val="single" w:color="auto" w:sz="4" w:space="0"/>
            </w:tcBorders>
            <w:vAlign w:val="center"/>
          </w:tcPr>
          <w:p>
            <w:pPr>
              <w:pStyle w:val="35"/>
              <w:jc w:val="center"/>
              <w:rPr>
                <w:rFonts w:ascii="仿宋" w:hAnsi="仿宋" w:eastAsia="仿宋"/>
              </w:rPr>
            </w:pPr>
          </w:p>
        </w:tc>
        <w:tc>
          <w:tcPr>
            <w:tcW w:w="1118" w:type="dxa"/>
            <w:tcBorders>
              <w:top w:val="single" w:color="auto" w:sz="4" w:space="0"/>
              <w:left w:val="single" w:color="auto" w:sz="4" w:space="0"/>
              <w:bottom w:val="single" w:color="auto" w:sz="4" w:space="0"/>
              <w:right w:val="single" w:color="auto" w:sz="4" w:space="0"/>
            </w:tcBorders>
            <w:vAlign w:val="center"/>
          </w:tcPr>
          <w:p>
            <w:pPr>
              <w:pStyle w:val="35"/>
              <w:jc w:val="center"/>
              <w:rPr>
                <w:rFonts w:ascii="仿宋" w:hAnsi="仿宋" w:eastAsia="仿宋"/>
              </w:rPr>
            </w:pPr>
          </w:p>
        </w:tc>
        <w:tc>
          <w:tcPr>
            <w:tcW w:w="1717" w:type="dxa"/>
            <w:tcBorders>
              <w:top w:val="single" w:color="auto" w:sz="4" w:space="0"/>
              <w:left w:val="single" w:color="auto" w:sz="4" w:space="0"/>
              <w:bottom w:val="single" w:color="auto" w:sz="4" w:space="0"/>
              <w:right w:val="single" w:color="auto" w:sz="4" w:space="0"/>
            </w:tcBorders>
            <w:vAlign w:val="center"/>
          </w:tcPr>
          <w:p>
            <w:pPr>
              <w:pStyle w:val="35"/>
              <w:jc w:val="center"/>
              <w:rPr>
                <w:rFonts w:ascii="仿宋" w:hAnsi="仿宋" w:eastAsia="仿宋"/>
              </w:rPr>
            </w:pPr>
          </w:p>
        </w:tc>
        <w:tc>
          <w:tcPr>
            <w:tcW w:w="1560" w:type="dxa"/>
            <w:tcBorders>
              <w:top w:val="single" w:color="auto" w:sz="4" w:space="0"/>
              <w:left w:val="single" w:color="auto" w:sz="4" w:space="0"/>
              <w:bottom w:val="single" w:color="auto" w:sz="4" w:space="0"/>
              <w:right w:val="single" w:color="auto" w:sz="4" w:space="0"/>
            </w:tcBorders>
            <w:vAlign w:val="center"/>
          </w:tcPr>
          <w:p>
            <w:pPr>
              <w:pStyle w:val="35"/>
              <w:jc w:val="center"/>
              <w:rPr>
                <w:rFonts w:ascii="仿宋" w:hAnsi="仿宋" w:eastAsia="仿宋"/>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35"/>
              <w:jc w:val="center"/>
              <w:rPr>
                <w:rFonts w:ascii="仿宋" w:hAnsi="仿宋" w:eastAsia="仿宋"/>
              </w:rPr>
            </w:pPr>
          </w:p>
        </w:tc>
        <w:tc>
          <w:tcPr>
            <w:tcW w:w="1862" w:type="dxa"/>
            <w:tcBorders>
              <w:top w:val="single" w:color="auto" w:sz="4" w:space="0"/>
              <w:left w:val="single" w:color="auto" w:sz="4" w:space="0"/>
              <w:bottom w:val="single" w:color="auto" w:sz="4" w:space="0"/>
              <w:right w:val="single" w:color="auto" w:sz="4" w:space="0"/>
            </w:tcBorders>
            <w:vAlign w:val="center"/>
          </w:tcPr>
          <w:p>
            <w:pPr>
              <w:pStyle w:val="35"/>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42" w:type="dxa"/>
            <w:tcBorders>
              <w:top w:val="single" w:color="auto" w:sz="4" w:space="0"/>
              <w:left w:val="single" w:color="auto" w:sz="4" w:space="0"/>
              <w:bottom w:val="single" w:color="auto" w:sz="4" w:space="0"/>
              <w:right w:val="single" w:color="auto" w:sz="4" w:space="0"/>
            </w:tcBorders>
            <w:vAlign w:val="center"/>
          </w:tcPr>
          <w:p>
            <w:pPr>
              <w:pStyle w:val="35"/>
              <w:jc w:val="center"/>
              <w:rPr>
                <w:rFonts w:ascii="仿宋" w:hAnsi="仿宋" w:eastAsia="仿宋"/>
              </w:rPr>
            </w:pPr>
          </w:p>
        </w:tc>
        <w:tc>
          <w:tcPr>
            <w:tcW w:w="1118" w:type="dxa"/>
            <w:tcBorders>
              <w:top w:val="single" w:color="auto" w:sz="4" w:space="0"/>
              <w:left w:val="single" w:color="auto" w:sz="4" w:space="0"/>
              <w:bottom w:val="single" w:color="auto" w:sz="4" w:space="0"/>
              <w:right w:val="single" w:color="auto" w:sz="4" w:space="0"/>
            </w:tcBorders>
            <w:vAlign w:val="center"/>
          </w:tcPr>
          <w:p>
            <w:pPr>
              <w:pStyle w:val="35"/>
              <w:jc w:val="center"/>
              <w:rPr>
                <w:rFonts w:ascii="仿宋" w:hAnsi="仿宋" w:eastAsia="仿宋"/>
              </w:rPr>
            </w:pPr>
          </w:p>
        </w:tc>
        <w:tc>
          <w:tcPr>
            <w:tcW w:w="1717" w:type="dxa"/>
            <w:tcBorders>
              <w:top w:val="single" w:color="auto" w:sz="4" w:space="0"/>
              <w:left w:val="single" w:color="auto" w:sz="4" w:space="0"/>
              <w:bottom w:val="single" w:color="auto" w:sz="4" w:space="0"/>
              <w:right w:val="single" w:color="auto" w:sz="4" w:space="0"/>
            </w:tcBorders>
            <w:vAlign w:val="center"/>
          </w:tcPr>
          <w:p>
            <w:pPr>
              <w:pStyle w:val="35"/>
              <w:jc w:val="center"/>
              <w:rPr>
                <w:rFonts w:ascii="仿宋" w:hAnsi="仿宋" w:eastAsia="仿宋"/>
              </w:rPr>
            </w:pPr>
          </w:p>
        </w:tc>
        <w:tc>
          <w:tcPr>
            <w:tcW w:w="1560" w:type="dxa"/>
            <w:tcBorders>
              <w:top w:val="single" w:color="auto" w:sz="4" w:space="0"/>
              <w:left w:val="single" w:color="auto" w:sz="4" w:space="0"/>
              <w:bottom w:val="single" w:color="auto" w:sz="4" w:space="0"/>
              <w:right w:val="single" w:color="auto" w:sz="4" w:space="0"/>
            </w:tcBorders>
            <w:vAlign w:val="center"/>
          </w:tcPr>
          <w:p>
            <w:pPr>
              <w:pStyle w:val="35"/>
              <w:jc w:val="center"/>
              <w:rPr>
                <w:rFonts w:ascii="仿宋" w:hAnsi="仿宋" w:eastAsia="仿宋"/>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35"/>
              <w:jc w:val="center"/>
              <w:rPr>
                <w:rFonts w:ascii="仿宋" w:hAnsi="仿宋" w:eastAsia="仿宋"/>
              </w:rPr>
            </w:pPr>
          </w:p>
        </w:tc>
        <w:tc>
          <w:tcPr>
            <w:tcW w:w="1862" w:type="dxa"/>
            <w:tcBorders>
              <w:top w:val="single" w:color="auto" w:sz="4" w:space="0"/>
              <w:left w:val="single" w:color="auto" w:sz="4" w:space="0"/>
              <w:bottom w:val="single" w:color="auto" w:sz="4" w:space="0"/>
              <w:right w:val="single" w:color="auto" w:sz="4" w:space="0"/>
            </w:tcBorders>
            <w:vAlign w:val="center"/>
          </w:tcPr>
          <w:p>
            <w:pPr>
              <w:pStyle w:val="35"/>
              <w:jc w:val="center"/>
              <w:rPr>
                <w:rFonts w:ascii="仿宋" w:hAnsi="仿宋" w:eastAsia="仿宋"/>
              </w:rPr>
            </w:pPr>
          </w:p>
        </w:tc>
      </w:tr>
    </w:tbl>
    <w:p>
      <w:pPr>
        <w:snapToGrid w:val="0"/>
        <w:ind w:firstLine="0" w:firstLineChars="0"/>
        <w:jc w:val="left"/>
        <w:rPr>
          <w:rFonts w:ascii="仿宋" w:hAnsi="仿宋" w:eastAsia="仿宋" w:cs="仿宋"/>
          <w:sz w:val="24"/>
          <w:szCs w:val="24"/>
        </w:rPr>
      </w:pPr>
      <w:r>
        <w:rPr>
          <w:rFonts w:hint="eastAsia" w:ascii="仿宋" w:hAnsi="仿宋" w:eastAsia="仿宋" w:cs="仿宋"/>
          <w:sz w:val="24"/>
          <w:szCs w:val="24"/>
        </w:rPr>
        <w:t>注：在填写时，如本表格不适合报价单位的实际情况，可根据本表格式自行划表填写。</w:t>
      </w:r>
    </w:p>
    <w:p>
      <w:pPr>
        <w:snapToGrid w:val="0"/>
        <w:ind w:firstLine="0" w:firstLineChars="0"/>
        <w:jc w:val="left"/>
        <w:rPr>
          <w:rFonts w:ascii="仿宋" w:hAnsi="仿宋" w:eastAsia="仿宋" w:cs="仿宋"/>
          <w:sz w:val="24"/>
          <w:szCs w:val="24"/>
        </w:rPr>
      </w:pPr>
    </w:p>
    <w:p>
      <w:pPr>
        <w:snapToGrid w:val="0"/>
        <w:ind w:left="3542" w:leftChars="1265" w:firstLine="0" w:firstLineChars="0"/>
        <w:jc w:val="left"/>
        <w:rPr>
          <w:rFonts w:ascii="仿宋" w:hAnsi="仿宋" w:eastAsia="仿宋" w:cs="仿宋"/>
          <w:sz w:val="24"/>
          <w:szCs w:val="24"/>
        </w:rPr>
      </w:pPr>
      <w:r>
        <w:rPr>
          <w:rFonts w:hint="eastAsia" w:ascii="仿宋" w:hAnsi="仿宋" w:eastAsia="仿宋" w:cs="仿宋"/>
          <w:sz w:val="24"/>
          <w:szCs w:val="24"/>
        </w:rPr>
        <w:t>供应商名称（公章）：</w:t>
      </w:r>
    </w:p>
    <w:p>
      <w:pPr>
        <w:snapToGrid w:val="0"/>
        <w:ind w:left="3542" w:leftChars="1265" w:firstLine="0" w:firstLineChars="0"/>
        <w:jc w:val="left"/>
        <w:rPr>
          <w:rFonts w:ascii="仿宋" w:hAnsi="仿宋" w:eastAsia="仿宋" w:cs="仿宋"/>
          <w:sz w:val="24"/>
          <w:szCs w:val="24"/>
        </w:rPr>
      </w:pPr>
      <w:r>
        <w:rPr>
          <w:rFonts w:hint="eastAsia" w:ascii="仿宋" w:hAnsi="仿宋" w:eastAsia="仿宋" w:cs="仿宋"/>
          <w:sz w:val="24"/>
          <w:szCs w:val="24"/>
        </w:rPr>
        <w:t>法定代表人或者被授权代表：（签字或盖章）</w:t>
      </w:r>
    </w:p>
    <w:p>
      <w:pPr>
        <w:ind w:left="3542" w:leftChars="1265" w:firstLine="0" w:firstLineChars="0"/>
        <w:rPr>
          <w:rFonts w:ascii="仿宋" w:hAnsi="仿宋" w:eastAsia="仿宋" w:cs="仿宋"/>
        </w:rPr>
      </w:pPr>
      <w:r>
        <w:rPr>
          <w:rFonts w:hint="eastAsia" w:ascii="仿宋" w:hAnsi="仿宋" w:eastAsia="仿宋" w:cs="仿宋"/>
          <w:kern w:val="1"/>
          <w:sz w:val="24"/>
          <w:szCs w:val="24"/>
        </w:rPr>
        <w:t>日   期：   年   月   日</w:t>
      </w:r>
    </w:p>
    <w:p>
      <w:pPr>
        <w:ind w:firstLine="480"/>
        <w:rPr>
          <w:rFonts w:ascii="仿宋" w:hAnsi="仿宋" w:eastAsia="仿宋" w:cs="仿宋"/>
          <w:sz w:val="24"/>
        </w:rPr>
      </w:pPr>
    </w:p>
    <w:p>
      <w:pPr>
        <w:ind w:firstLine="560"/>
        <w:rPr>
          <w:rFonts w:ascii="仿宋" w:hAnsi="仿宋" w:eastAsia="仿宋"/>
        </w:rPr>
      </w:pPr>
    </w:p>
    <w:p>
      <w:pPr>
        <w:ind w:firstLine="560"/>
        <w:rPr>
          <w:rFonts w:ascii="仿宋" w:hAnsi="仿宋" w:eastAsia="仿宋"/>
        </w:rPr>
      </w:pPr>
    </w:p>
    <w:p>
      <w:pPr>
        <w:ind w:firstLine="0" w:firstLineChars="0"/>
        <w:rPr>
          <w:rFonts w:ascii="仿宋" w:hAnsi="仿宋" w:eastAsia="仿宋"/>
        </w:rPr>
      </w:pPr>
    </w:p>
    <w:p>
      <w:pPr>
        <w:widowControl/>
        <w:autoSpaceDE w:val="0"/>
        <w:autoSpaceDN w:val="0"/>
        <w:adjustRightInd w:val="0"/>
        <w:spacing w:before="120" w:after="120" w:line="400" w:lineRule="exact"/>
        <w:ind w:right="-481" w:firstLine="560"/>
        <w:jc w:val="center"/>
        <w:outlineLvl w:val="0"/>
        <w:rPr>
          <w:rFonts w:ascii="仿宋" w:hAnsi="仿宋" w:eastAsia="仿宋"/>
          <w:kern w:val="1"/>
          <w:szCs w:val="28"/>
        </w:rPr>
      </w:pPr>
      <w:bookmarkStart w:id="25" w:name="_Toc29234"/>
      <w:bookmarkStart w:id="26" w:name="_Toc3608"/>
      <w:r>
        <w:rPr>
          <w:rFonts w:hint="eastAsia" w:ascii="仿宋" w:hAnsi="仿宋" w:eastAsia="仿宋" w:cs="宋体"/>
          <w:kern w:val="1"/>
          <w:szCs w:val="28"/>
        </w:rPr>
        <w:t>响应文件包装袋密封件正面和封口格式</w:t>
      </w:r>
      <w:bookmarkEnd w:id="25"/>
      <w:bookmarkEnd w:id="26"/>
    </w:p>
    <w:p>
      <w:pPr>
        <w:widowControl/>
        <w:autoSpaceDE w:val="0"/>
        <w:autoSpaceDN w:val="0"/>
        <w:adjustRightInd w:val="0"/>
        <w:spacing w:before="100" w:after="100" w:line="400" w:lineRule="exact"/>
        <w:ind w:right="-481" w:firstLine="560"/>
        <w:jc w:val="center"/>
        <w:rPr>
          <w:rStyle w:val="43"/>
        </w:rPr>
      </w:pPr>
      <w:r>
        <w:rPr>
          <w:rStyle w:val="43"/>
          <w:rFonts w:hint="eastAsia"/>
        </w:rPr>
        <w:t>响应文件包装袋密封件正面格式</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Mar>
              <w:top w:w="100" w:type="dxa"/>
              <w:right w:w="100" w:type="dxa"/>
            </w:tcMar>
          </w:tcPr>
          <w:p>
            <w:pPr>
              <w:widowControl/>
              <w:autoSpaceDE w:val="0"/>
              <w:autoSpaceDN w:val="0"/>
              <w:adjustRightInd w:val="0"/>
              <w:spacing w:line="400" w:lineRule="exact"/>
              <w:ind w:right="-481" w:firstLine="480"/>
              <w:rPr>
                <w:rFonts w:ascii="仿宋" w:hAnsi="仿宋" w:eastAsia="仿宋"/>
                <w:kern w:val="1"/>
                <w:sz w:val="24"/>
                <w:szCs w:val="24"/>
              </w:rPr>
            </w:pPr>
          </w:p>
          <w:p>
            <w:pPr>
              <w:widowControl/>
              <w:autoSpaceDE w:val="0"/>
              <w:autoSpaceDN w:val="0"/>
              <w:adjustRightInd w:val="0"/>
              <w:spacing w:line="400" w:lineRule="exact"/>
              <w:ind w:right="-481" w:firstLine="480"/>
              <w:rPr>
                <w:rFonts w:ascii="仿宋" w:hAnsi="仿宋" w:eastAsia="仿宋" w:cs="仿宋"/>
                <w:kern w:val="1"/>
                <w:sz w:val="24"/>
                <w:szCs w:val="24"/>
              </w:rPr>
            </w:pPr>
            <w:r>
              <w:rPr>
                <w:rFonts w:hint="eastAsia" w:ascii="仿宋" w:hAnsi="仿宋" w:eastAsia="仿宋" w:cs="仿宋"/>
                <w:kern w:val="1"/>
                <w:sz w:val="24"/>
                <w:szCs w:val="24"/>
              </w:rPr>
              <w:t>收件人：</w:t>
            </w:r>
            <w:r>
              <w:rPr>
                <w:rFonts w:ascii="仿宋" w:hAnsi="仿宋" w:eastAsia="仿宋" w:cs="仿宋"/>
                <w:kern w:val="1"/>
                <w:sz w:val="24"/>
                <w:szCs w:val="24"/>
              </w:rPr>
              <w:t xml:space="preserve">                                       </w:t>
            </w:r>
          </w:p>
          <w:p>
            <w:pPr>
              <w:widowControl/>
              <w:autoSpaceDE w:val="0"/>
              <w:autoSpaceDN w:val="0"/>
              <w:adjustRightInd w:val="0"/>
              <w:spacing w:line="400" w:lineRule="exact"/>
              <w:ind w:right="-481" w:firstLine="480"/>
              <w:rPr>
                <w:rFonts w:ascii="仿宋" w:hAnsi="仿宋" w:eastAsia="仿宋" w:cs="仿宋"/>
                <w:kern w:val="1"/>
                <w:sz w:val="24"/>
                <w:szCs w:val="24"/>
              </w:rPr>
            </w:pPr>
          </w:p>
          <w:p>
            <w:pPr>
              <w:widowControl/>
              <w:autoSpaceDE w:val="0"/>
              <w:autoSpaceDN w:val="0"/>
              <w:adjustRightInd w:val="0"/>
              <w:spacing w:line="400" w:lineRule="exact"/>
              <w:ind w:right="-481" w:firstLine="480"/>
              <w:rPr>
                <w:rFonts w:ascii="仿宋" w:hAnsi="仿宋" w:eastAsia="仿宋" w:cs="仿宋"/>
                <w:kern w:val="1"/>
                <w:sz w:val="24"/>
                <w:szCs w:val="24"/>
              </w:rPr>
            </w:pPr>
            <w:r>
              <w:rPr>
                <w:rFonts w:hint="eastAsia" w:ascii="仿宋" w:hAnsi="仿宋" w:eastAsia="仿宋" w:cs="仿宋"/>
                <w:kern w:val="1"/>
                <w:sz w:val="24"/>
                <w:szCs w:val="24"/>
              </w:rPr>
              <w:t>项目名称：</w:t>
            </w:r>
            <w:r>
              <w:rPr>
                <w:rFonts w:ascii="仿宋" w:hAnsi="仿宋" w:eastAsia="仿宋" w:cs="仿宋"/>
                <w:kern w:val="1"/>
                <w:sz w:val="24"/>
                <w:szCs w:val="24"/>
              </w:rPr>
              <w:t xml:space="preserve"> </w:t>
            </w:r>
          </w:p>
          <w:p>
            <w:pPr>
              <w:widowControl/>
              <w:autoSpaceDE w:val="0"/>
              <w:autoSpaceDN w:val="0"/>
              <w:adjustRightInd w:val="0"/>
              <w:spacing w:line="400" w:lineRule="exact"/>
              <w:ind w:right="-481" w:firstLine="480"/>
              <w:rPr>
                <w:rStyle w:val="43"/>
                <w:sz w:val="24"/>
                <w:szCs w:val="24"/>
              </w:rPr>
            </w:pPr>
            <w:r>
              <w:rPr>
                <w:rStyle w:val="43"/>
                <w:rFonts w:hint="eastAsia"/>
                <w:sz w:val="24"/>
                <w:szCs w:val="24"/>
              </w:rPr>
              <w:t>项目编号：</w:t>
            </w:r>
          </w:p>
          <w:p>
            <w:pPr>
              <w:widowControl/>
              <w:autoSpaceDE w:val="0"/>
              <w:autoSpaceDN w:val="0"/>
              <w:adjustRightInd w:val="0"/>
              <w:spacing w:line="400" w:lineRule="exact"/>
              <w:ind w:right="-481" w:firstLine="480"/>
              <w:rPr>
                <w:rStyle w:val="43"/>
                <w:sz w:val="24"/>
                <w:szCs w:val="24"/>
              </w:rPr>
            </w:pPr>
            <w:r>
              <w:rPr>
                <w:rStyle w:val="43"/>
                <w:rFonts w:hint="eastAsia"/>
                <w:sz w:val="24"/>
                <w:szCs w:val="24"/>
              </w:rPr>
              <w:t>包：第</w:t>
            </w:r>
            <w:r>
              <w:rPr>
                <w:rStyle w:val="43"/>
                <w:sz w:val="24"/>
                <w:szCs w:val="24"/>
              </w:rPr>
              <w:t xml:space="preserve">   </w:t>
            </w:r>
            <w:r>
              <w:rPr>
                <w:rStyle w:val="43"/>
                <w:rFonts w:hint="eastAsia"/>
                <w:sz w:val="24"/>
                <w:szCs w:val="24"/>
              </w:rPr>
              <w:t>包</w:t>
            </w:r>
          </w:p>
          <w:p>
            <w:pPr>
              <w:widowControl/>
              <w:autoSpaceDE w:val="0"/>
              <w:autoSpaceDN w:val="0"/>
              <w:adjustRightInd w:val="0"/>
              <w:spacing w:line="400" w:lineRule="exact"/>
              <w:ind w:right="-481" w:firstLine="480"/>
              <w:rPr>
                <w:rFonts w:ascii="仿宋" w:hAnsi="仿宋" w:eastAsia="仿宋"/>
                <w:kern w:val="1"/>
                <w:sz w:val="24"/>
                <w:szCs w:val="24"/>
              </w:rPr>
            </w:pPr>
          </w:p>
          <w:p>
            <w:pPr>
              <w:widowControl/>
              <w:autoSpaceDE w:val="0"/>
              <w:autoSpaceDN w:val="0"/>
              <w:adjustRightInd w:val="0"/>
              <w:spacing w:line="400" w:lineRule="exact"/>
              <w:ind w:right="-481" w:firstLine="480"/>
              <w:jc w:val="center"/>
              <w:rPr>
                <w:rFonts w:ascii="仿宋" w:hAnsi="仿宋" w:eastAsia="仿宋"/>
                <w:b/>
                <w:bCs/>
                <w:kern w:val="1"/>
                <w:sz w:val="24"/>
                <w:szCs w:val="24"/>
              </w:rPr>
            </w:pPr>
            <w:r>
              <w:rPr>
                <w:rStyle w:val="43"/>
                <w:rFonts w:hint="eastAsia"/>
                <w:sz w:val="24"/>
                <w:szCs w:val="24"/>
              </w:rPr>
              <w:t>响应文件</w:t>
            </w:r>
            <w:r>
              <w:rPr>
                <w:rFonts w:ascii="仿宋" w:hAnsi="仿宋" w:eastAsia="仿宋" w:cs="仿宋"/>
                <w:kern w:val="1"/>
                <w:sz w:val="24"/>
                <w:szCs w:val="24"/>
                <w:u w:val="single"/>
              </w:rPr>
              <w:t xml:space="preserve">              </w:t>
            </w:r>
            <w:r>
              <w:rPr>
                <w:rStyle w:val="43"/>
                <w:rFonts w:hint="eastAsia"/>
                <w:sz w:val="24"/>
                <w:szCs w:val="24"/>
              </w:rPr>
              <w:t>部分</w:t>
            </w:r>
          </w:p>
          <w:p>
            <w:pPr>
              <w:widowControl/>
              <w:autoSpaceDE w:val="0"/>
              <w:autoSpaceDN w:val="0"/>
              <w:adjustRightInd w:val="0"/>
              <w:spacing w:line="400" w:lineRule="exact"/>
              <w:ind w:right="-481" w:firstLine="482"/>
              <w:rPr>
                <w:rFonts w:ascii="仿宋" w:hAnsi="仿宋" w:eastAsia="仿宋"/>
                <w:b/>
                <w:bCs/>
                <w:kern w:val="1"/>
                <w:sz w:val="24"/>
                <w:szCs w:val="24"/>
              </w:rPr>
            </w:pPr>
          </w:p>
          <w:p>
            <w:pPr>
              <w:widowControl/>
              <w:autoSpaceDE w:val="0"/>
              <w:autoSpaceDN w:val="0"/>
              <w:adjustRightInd w:val="0"/>
              <w:spacing w:line="400" w:lineRule="exact"/>
              <w:ind w:right="-481" w:firstLine="480"/>
              <w:rPr>
                <w:rStyle w:val="43"/>
                <w:sz w:val="24"/>
                <w:szCs w:val="24"/>
              </w:rPr>
            </w:pPr>
            <w:r>
              <w:rPr>
                <w:rStyle w:val="43"/>
                <w:rFonts w:hint="eastAsia"/>
                <w:sz w:val="24"/>
                <w:szCs w:val="24"/>
              </w:rPr>
              <w:t>供应商名称：</w:t>
            </w:r>
          </w:p>
          <w:p>
            <w:pPr>
              <w:widowControl/>
              <w:autoSpaceDE w:val="0"/>
              <w:autoSpaceDN w:val="0"/>
              <w:adjustRightInd w:val="0"/>
              <w:spacing w:line="400" w:lineRule="exact"/>
              <w:ind w:right="-481" w:firstLine="480"/>
              <w:rPr>
                <w:rStyle w:val="43"/>
                <w:sz w:val="24"/>
                <w:szCs w:val="24"/>
              </w:rPr>
            </w:pPr>
            <w:r>
              <w:rPr>
                <w:rStyle w:val="43"/>
                <w:rFonts w:hint="eastAsia"/>
                <w:sz w:val="24"/>
                <w:szCs w:val="24"/>
              </w:rPr>
              <w:t>供应商地址：</w:t>
            </w:r>
          </w:p>
          <w:p>
            <w:pPr>
              <w:widowControl/>
              <w:autoSpaceDE w:val="0"/>
              <w:autoSpaceDN w:val="0"/>
              <w:adjustRightInd w:val="0"/>
              <w:spacing w:line="400" w:lineRule="exact"/>
              <w:ind w:right="-481" w:firstLine="480"/>
              <w:rPr>
                <w:rStyle w:val="43"/>
                <w:sz w:val="24"/>
                <w:szCs w:val="24"/>
              </w:rPr>
            </w:pPr>
            <w:r>
              <w:rPr>
                <w:rStyle w:val="43"/>
                <w:rFonts w:hint="eastAsia"/>
                <w:sz w:val="24"/>
                <w:szCs w:val="24"/>
              </w:rPr>
              <w:t>邮政编码：</w:t>
            </w:r>
          </w:p>
          <w:p>
            <w:pPr>
              <w:widowControl/>
              <w:autoSpaceDE w:val="0"/>
              <w:autoSpaceDN w:val="0"/>
              <w:adjustRightInd w:val="0"/>
              <w:spacing w:line="400" w:lineRule="exact"/>
              <w:ind w:right="-481" w:firstLine="480"/>
              <w:rPr>
                <w:rStyle w:val="43"/>
                <w:sz w:val="24"/>
                <w:szCs w:val="24"/>
              </w:rPr>
            </w:pPr>
            <w:r>
              <w:rPr>
                <w:rStyle w:val="43"/>
                <w:sz w:val="24"/>
                <w:szCs w:val="24"/>
              </w:rPr>
              <w:t xml:space="preserve">20  </w:t>
            </w:r>
            <w:r>
              <w:rPr>
                <w:rStyle w:val="43"/>
                <w:rFonts w:hint="eastAsia"/>
                <w:sz w:val="24"/>
                <w:szCs w:val="24"/>
              </w:rPr>
              <w:t>年</w:t>
            </w:r>
            <w:r>
              <w:rPr>
                <w:rStyle w:val="43"/>
                <w:sz w:val="24"/>
                <w:szCs w:val="24"/>
              </w:rPr>
              <w:t xml:space="preserve">  </w:t>
            </w:r>
            <w:r>
              <w:rPr>
                <w:rStyle w:val="43"/>
                <w:rFonts w:hint="eastAsia"/>
                <w:sz w:val="24"/>
                <w:szCs w:val="24"/>
              </w:rPr>
              <w:t>月</w:t>
            </w:r>
            <w:r>
              <w:rPr>
                <w:rStyle w:val="43"/>
                <w:sz w:val="24"/>
                <w:szCs w:val="24"/>
              </w:rPr>
              <w:t xml:space="preserve">  </w:t>
            </w:r>
            <w:r>
              <w:rPr>
                <w:rStyle w:val="43"/>
                <w:rFonts w:hint="eastAsia"/>
                <w:sz w:val="24"/>
                <w:szCs w:val="24"/>
              </w:rPr>
              <w:t>日</w:t>
            </w:r>
          </w:p>
          <w:p>
            <w:pPr>
              <w:widowControl/>
              <w:autoSpaceDE w:val="0"/>
              <w:autoSpaceDN w:val="0"/>
              <w:adjustRightInd w:val="0"/>
              <w:spacing w:line="400" w:lineRule="exact"/>
              <w:ind w:right="-481" w:firstLine="480"/>
              <w:jc w:val="center"/>
              <w:rPr>
                <w:rFonts w:ascii="仿宋" w:hAnsi="仿宋" w:eastAsia="仿宋"/>
                <w:kern w:val="1"/>
                <w:sz w:val="24"/>
                <w:szCs w:val="24"/>
              </w:rPr>
            </w:pPr>
          </w:p>
          <w:p>
            <w:pPr>
              <w:widowControl/>
              <w:autoSpaceDE w:val="0"/>
              <w:autoSpaceDN w:val="0"/>
              <w:adjustRightInd w:val="0"/>
              <w:spacing w:line="400" w:lineRule="exact"/>
              <w:ind w:right="-481" w:firstLine="480"/>
              <w:jc w:val="center"/>
              <w:rPr>
                <w:rFonts w:ascii="仿宋" w:hAnsi="仿宋" w:eastAsia="仿宋"/>
                <w:kern w:val="1"/>
                <w:sz w:val="24"/>
                <w:szCs w:val="24"/>
              </w:rPr>
            </w:pPr>
          </w:p>
          <w:p>
            <w:pPr>
              <w:widowControl/>
              <w:autoSpaceDE w:val="0"/>
              <w:autoSpaceDN w:val="0"/>
              <w:adjustRightInd w:val="0"/>
              <w:spacing w:line="400" w:lineRule="exact"/>
              <w:ind w:right="-481" w:firstLine="480"/>
              <w:jc w:val="center"/>
              <w:rPr>
                <w:rStyle w:val="43"/>
                <w:sz w:val="24"/>
                <w:szCs w:val="24"/>
              </w:rPr>
            </w:pPr>
            <w:r>
              <w:rPr>
                <w:rStyle w:val="43"/>
                <w:rFonts w:hint="eastAsia"/>
                <w:sz w:val="24"/>
                <w:szCs w:val="24"/>
              </w:rPr>
              <w:t>加盖供应商公章（供应商法定代表人或者被授权代表签字）</w:t>
            </w:r>
          </w:p>
          <w:p>
            <w:pPr>
              <w:widowControl/>
              <w:autoSpaceDE w:val="0"/>
              <w:autoSpaceDN w:val="0"/>
              <w:adjustRightInd w:val="0"/>
              <w:spacing w:line="400" w:lineRule="exact"/>
              <w:ind w:right="-481" w:firstLine="480"/>
              <w:jc w:val="center"/>
              <w:rPr>
                <w:rFonts w:ascii="仿宋" w:hAnsi="仿宋" w:eastAsia="仿宋"/>
                <w:kern w:val="1"/>
                <w:sz w:val="24"/>
                <w:szCs w:val="24"/>
              </w:rPr>
            </w:pPr>
          </w:p>
        </w:tc>
      </w:tr>
    </w:tbl>
    <w:p>
      <w:pPr>
        <w:widowControl/>
        <w:autoSpaceDE w:val="0"/>
        <w:autoSpaceDN w:val="0"/>
        <w:adjustRightInd w:val="0"/>
        <w:spacing w:before="100" w:after="100" w:line="400" w:lineRule="exact"/>
        <w:ind w:right="-481" w:firstLine="480"/>
        <w:jc w:val="center"/>
        <w:rPr>
          <w:rFonts w:ascii="仿宋" w:hAnsi="仿宋" w:eastAsia="仿宋"/>
          <w:kern w:val="1"/>
          <w:sz w:val="24"/>
          <w:szCs w:val="24"/>
        </w:rPr>
      </w:pPr>
    </w:p>
    <w:p>
      <w:pPr>
        <w:widowControl/>
        <w:autoSpaceDE w:val="0"/>
        <w:autoSpaceDN w:val="0"/>
        <w:adjustRightInd w:val="0"/>
        <w:spacing w:before="100" w:after="100" w:line="400" w:lineRule="exact"/>
        <w:ind w:right="-481" w:firstLine="480"/>
        <w:jc w:val="center"/>
        <w:rPr>
          <w:rFonts w:ascii="仿宋" w:hAnsi="仿宋" w:eastAsia="仿宋"/>
          <w:kern w:val="1"/>
          <w:sz w:val="24"/>
          <w:szCs w:val="24"/>
        </w:rPr>
      </w:pPr>
    </w:p>
    <w:p>
      <w:pPr>
        <w:widowControl/>
        <w:autoSpaceDE w:val="0"/>
        <w:autoSpaceDN w:val="0"/>
        <w:adjustRightInd w:val="0"/>
        <w:spacing w:before="100" w:after="100" w:line="400" w:lineRule="exact"/>
        <w:ind w:right="-481" w:firstLine="480"/>
        <w:jc w:val="center"/>
        <w:outlineLvl w:val="0"/>
        <w:rPr>
          <w:rStyle w:val="43"/>
          <w:sz w:val="24"/>
          <w:szCs w:val="24"/>
        </w:rPr>
      </w:pPr>
      <w:bookmarkStart w:id="27" w:name="_Toc5657"/>
      <w:bookmarkStart w:id="28" w:name="_Toc1390"/>
      <w:bookmarkStart w:id="29" w:name="_Toc5697"/>
      <w:bookmarkStart w:id="30" w:name="_Toc7791"/>
      <w:r>
        <w:rPr>
          <w:rStyle w:val="43"/>
          <w:rFonts w:hint="eastAsia"/>
          <w:sz w:val="24"/>
          <w:szCs w:val="24"/>
        </w:rPr>
        <w:t>响应文件封口格式</w:t>
      </w:r>
      <w:bookmarkEnd w:id="27"/>
      <w:bookmarkEnd w:id="28"/>
      <w:bookmarkEnd w:id="29"/>
      <w:bookmarkEnd w:id="30"/>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Mar>
              <w:top w:w="100" w:type="dxa"/>
              <w:right w:w="100" w:type="dxa"/>
            </w:tcMar>
          </w:tcPr>
          <w:p>
            <w:pPr>
              <w:widowControl/>
              <w:autoSpaceDE w:val="0"/>
              <w:autoSpaceDN w:val="0"/>
              <w:adjustRightInd w:val="0"/>
              <w:spacing w:line="400" w:lineRule="exact"/>
              <w:ind w:right="-481" w:firstLine="480"/>
              <w:rPr>
                <w:rFonts w:ascii="仿宋" w:hAnsi="仿宋" w:eastAsia="仿宋"/>
                <w:kern w:val="1"/>
                <w:sz w:val="24"/>
                <w:szCs w:val="24"/>
              </w:rPr>
            </w:pPr>
          </w:p>
          <w:p>
            <w:pPr>
              <w:widowControl/>
              <w:autoSpaceDE w:val="0"/>
              <w:autoSpaceDN w:val="0"/>
              <w:adjustRightInd w:val="0"/>
              <w:spacing w:line="400" w:lineRule="exact"/>
              <w:ind w:right="-481" w:firstLine="480"/>
              <w:jc w:val="center"/>
              <w:rPr>
                <w:rStyle w:val="43"/>
                <w:sz w:val="24"/>
                <w:szCs w:val="24"/>
              </w:rPr>
            </w:pPr>
            <w:r>
              <w:rPr>
                <w:rStyle w:val="43"/>
                <w:rFonts w:hint="eastAsia"/>
                <w:sz w:val="24"/>
                <w:szCs w:val="24"/>
              </w:rPr>
              <w:t>请勿在</w:t>
            </w:r>
            <w:r>
              <w:rPr>
                <w:rStyle w:val="43"/>
                <w:sz w:val="24"/>
                <w:szCs w:val="24"/>
              </w:rPr>
              <w:t xml:space="preserve">20  </w:t>
            </w:r>
            <w:r>
              <w:rPr>
                <w:rStyle w:val="43"/>
                <w:rFonts w:hint="eastAsia"/>
                <w:sz w:val="24"/>
                <w:szCs w:val="24"/>
              </w:rPr>
              <w:t>年</w:t>
            </w:r>
            <w:r>
              <w:rPr>
                <w:rStyle w:val="43"/>
                <w:sz w:val="24"/>
                <w:szCs w:val="24"/>
              </w:rPr>
              <w:t xml:space="preserve">  </w:t>
            </w:r>
            <w:r>
              <w:rPr>
                <w:rStyle w:val="43"/>
                <w:rFonts w:hint="eastAsia"/>
                <w:sz w:val="24"/>
                <w:szCs w:val="24"/>
              </w:rPr>
              <w:t>月</w:t>
            </w:r>
            <w:r>
              <w:rPr>
                <w:rStyle w:val="43"/>
                <w:sz w:val="24"/>
                <w:szCs w:val="24"/>
              </w:rPr>
              <w:t xml:space="preserve">   </w:t>
            </w:r>
            <w:r>
              <w:rPr>
                <w:rStyle w:val="43"/>
                <w:rFonts w:hint="eastAsia"/>
                <w:sz w:val="24"/>
                <w:szCs w:val="24"/>
              </w:rPr>
              <w:t>日</w:t>
            </w:r>
            <w:r>
              <w:rPr>
                <w:rStyle w:val="43"/>
                <w:sz w:val="24"/>
                <w:szCs w:val="24"/>
              </w:rPr>
              <w:t xml:space="preserve">   </w:t>
            </w:r>
            <w:r>
              <w:rPr>
                <w:rStyle w:val="43"/>
                <w:rFonts w:hint="eastAsia"/>
                <w:sz w:val="24"/>
                <w:szCs w:val="24"/>
              </w:rPr>
              <w:t>时之前启封</w:t>
            </w:r>
          </w:p>
          <w:p>
            <w:pPr>
              <w:widowControl/>
              <w:autoSpaceDE w:val="0"/>
              <w:autoSpaceDN w:val="0"/>
              <w:adjustRightInd w:val="0"/>
              <w:spacing w:before="100" w:after="100" w:line="400" w:lineRule="exact"/>
              <w:ind w:right="-481" w:firstLine="480"/>
              <w:jc w:val="left"/>
              <w:rPr>
                <w:rFonts w:ascii="仿宋" w:hAnsi="仿宋" w:eastAsia="仿宋"/>
                <w:kern w:val="0"/>
                <w:sz w:val="24"/>
                <w:szCs w:val="24"/>
              </w:rPr>
            </w:pPr>
          </w:p>
          <w:p>
            <w:pPr>
              <w:widowControl/>
              <w:autoSpaceDE w:val="0"/>
              <w:autoSpaceDN w:val="0"/>
              <w:adjustRightInd w:val="0"/>
              <w:spacing w:line="400" w:lineRule="exact"/>
              <w:ind w:right="-481" w:firstLine="480"/>
              <w:jc w:val="center"/>
              <w:rPr>
                <w:rStyle w:val="43"/>
                <w:sz w:val="24"/>
                <w:szCs w:val="24"/>
              </w:rPr>
            </w:pPr>
            <w:r>
              <w:rPr>
                <w:rStyle w:val="43"/>
                <w:rFonts w:hint="eastAsia"/>
                <w:sz w:val="24"/>
                <w:szCs w:val="24"/>
              </w:rPr>
              <w:t>加盖供应商公章（供应商法定代表人或者被授权代表签字）</w:t>
            </w:r>
          </w:p>
        </w:tc>
      </w:tr>
    </w:tbl>
    <w:p>
      <w:pPr>
        <w:spacing w:line="400" w:lineRule="exact"/>
        <w:ind w:firstLine="560"/>
        <w:rPr>
          <w:rFonts w:ascii="仿宋" w:hAnsi="仿宋" w:eastAsia="仿宋" w:cs="仿宋"/>
          <w:szCs w:val="21"/>
        </w:rPr>
      </w:pPr>
    </w:p>
    <w:p>
      <w:pPr>
        <w:widowControl/>
        <w:autoSpaceDE w:val="0"/>
        <w:autoSpaceDN w:val="0"/>
        <w:adjustRightInd w:val="0"/>
        <w:spacing w:before="260" w:after="260" w:line="408" w:lineRule="auto"/>
        <w:ind w:right="-481" w:firstLine="560"/>
        <w:jc w:val="center"/>
        <w:rPr>
          <w:rFonts w:ascii="仿宋" w:hAnsi="仿宋" w:eastAsia="仿宋" w:cs="仿宋"/>
          <w:szCs w:val="21"/>
        </w:rPr>
      </w:pPr>
    </w:p>
    <w:p>
      <w:pPr>
        <w:ind w:firstLine="560"/>
        <w:rPr>
          <w:rFonts w:ascii="仿宋" w:hAnsi="仿宋" w:eastAsia="仿宋"/>
        </w:rPr>
      </w:pPr>
    </w:p>
    <w:sectPr>
      <w:headerReference r:id="rId13" w:type="first"/>
      <w:footerReference r:id="rId16" w:type="first"/>
      <w:headerReference r:id="rId11" w:type="default"/>
      <w:footerReference r:id="rId14" w:type="default"/>
      <w:headerReference r:id="rId12" w:type="even"/>
      <w:footerReference r:id="rId15" w:type="even"/>
      <w:pgSz w:w="11906" w:h="16838"/>
      <w:pgMar w:top="1440" w:right="1304" w:bottom="1440" w:left="1418" w:header="851" w:footer="992" w:gutter="0"/>
      <w:cols w:space="425" w:num="1"/>
      <w:docGrid w:type="lines"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43677218"/>
    </w:sdtPr>
    <w:sdtEndPr>
      <w:rPr>
        <w:sz w:val="21"/>
        <w:szCs w:val="21"/>
      </w:rPr>
    </w:sdtEndPr>
    <w:sdtContent>
      <w:p>
        <w:pPr>
          <w:pStyle w:val="15"/>
          <w:ind w:firstLine="0" w:firstLineChars="0"/>
          <w:jc w:val="center"/>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1</w:t>
        </w:r>
        <w:r>
          <w:rPr>
            <w:sz w:val="21"/>
            <w:szCs w:val="21"/>
          </w:rPr>
          <w:fldChar w:fldCharType="end"/>
        </w:r>
      </w:p>
    </w:sdtContent>
  </w:sdt>
  <w:p>
    <w:pPr>
      <w:pStyle w:val="1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ind w:firstLine="360"/>
      <w:rPr>
        <w:rStyle w:val="23"/>
      </w:rPr>
    </w:pPr>
    <w:r>
      <w:fldChar w:fldCharType="begin"/>
    </w:r>
    <w:r>
      <w:rPr>
        <w:rStyle w:val="23"/>
      </w:rPr>
      <w:instrText xml:space="preserve">PAGE  </w:instrText>
    </w:r>
    <w:r>
      <w:fldChar w:fldCharType="end"/>
    </w:r>
  </w:p>
  <w:p>
    <w:pPr>
      <w:pStyle w:val="1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06383600"/>
    </w:sdtPr>
    <w:sdtEndPr>
      <w:rPr>
        <w:sz w:val="21"/>
        <w:szCs w:val="21"/>
      </w:rPr>
    </w:sdtEndPr>
    <w:sdtContent>
      <w:p>
        <w:pPr>
          <w:pStyle w:val="15"/>
          <w:ind w:firstLine="0" w:firstLineChars="0"/>
          <w:jc w:val="center"/>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7</w:t>
        </w:r>
        <w:r>
          <w:rPr>
            <w:sz w:val="21"/>
            <w:szCs w:val="21"/>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560"/>
      </w:pPr>
      <w:r>
        <w:separator/>
      </w:r>
    </w:p>
  </w:footnote>
  <w:footnote w:type="continuationSeparator" w:id="1">
    <w:p>
      <w:pPr>
        <w:spacing w:line="36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5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5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5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EAD70B"/>
    <w:multiLevelType w:val="singleLevel"/>
    <w:tmpl w:val="B6EAD70B"/>
    <w:lvl w:ilvl="0" w:tentative="0">
      <w:start w:val="3"/>
      <w:numFmt w:val="decimal"/>
      <w:suff w:val="nothing"/>
      <w:lvlText w:val="（%1）"/>
      <w:lvlJc w:val="left"/>
    </w:lvl>
  </w:abstractNum>
  <w:abstractNum w:abstractNumId="1">
    <w:nsid w:val="38886EB2"/>
    <w:multiLevelType w:val="multilevel"/>
    <w:tmpl w:val="38886EB2"/>
    <w:lvl w:ilvl="0" w:tentative="0">
      <w:start w:val="1"/>
      <w:numFmt w:val="chineseCountingThousand"/>
      <w:pStyle w:val="3"/>
      <w:suff w:val="space"/>
      <w:lvlText w:val="%1、"/>
      <w:lvlJc w:val="center"/>
      <w:pPr>
        <w:ind w:left="0" w:firstLine="0"/>
      </w:pPr>
      <w:rPr>
        <w:rFonts w:hint="eastAsia" w:ascii="宋体" w:hAnsi="宋体" w:eastAsia="宋体"/>
      </w:rPr>
    </w:lvl>
    <w:lvl w:ilvl="1" w:tentative="0">
      <w:start w:val="1"/>
      <w:numFmt w:val="chineseCountingThousand"/>
      <w:pStyle w:val="4"/>
      <w:suff w:val="space"/>
      <w:lvlText w:val="（%2）、"/>
      <w:lvlJc w:val="left"/>
      <w:pPr>
        <w:ind w:left="0" w:firstLine="0"/>
      </w:pPr>
      <w:rPr>
        <w:rFonts w:hint="eastAsia" w:ascii="宋体" w:hAnsi="宋体" w:eastAsia="宋体"/>
        <w:sz w:val="24"/>
        <w:szCs w:val="24"/>
      </w:rPr>
    </w:lvl>
    <w:lvl w:ilvl="2" w:tentative="0">
      <w:start w:val="1"/>
      <w:numFmt w:val="decimal"/>
      <w:pStyle w:val="5"/>
      <w:suff w:val="space"/>
      <w:lvlText w:val="%3."/>
      <w:lvlJc w:val="left"/>
      <w:pPr>
        <w:ind w:left="0" w:firstLine="0"/>
      </w:pPr>
      <w:rPr>
        <w:rFonts w:hint="eastAsia" w:ascii="宋体" w:hAnsi="宋体" w:eastAsia="宋体"/>
      </w:rPr>
    </w:lvl>
    <w:lvl w:ilvl="3" w:tentative="0">
      <w:start w:val="1"/>
      <w:numFmt w:val="decimal"/>
      <w:pStyle w:val="6"/>
      <w:suff w:val="space"/>
      <w:lvlText w:val="（%4）"/>
      <w:lvlJc w:val="left"/>
      <w:pPr>
        <w:ind w:left="0" w:firstLine="0"/>
      </w:pPr>
      <w:rPr>
        <w:rFonts w:hint="eastAsia" w:ascii="宋体" w:hAnsi="宋体" w:eastAsia="宋体"/>
      </w:rPr>
    </w:lvl>
    <w:lvl w:ilvl="4" w:tentative="0">
      <w:start w:val="1"/>
      <w:numFmt w:val="decimal"/>
      <w:pStyle w:val="8"/>
      <w:suff w:val="space"/>
      <w:lvlText w:val="%5)"/>
      <w:lvlJc w:val="left"/>
      <w:pPr>
        <w:ind w:left="0" w:firstLine="0"/>
      </w:pPr>
      <w:rPr>
        <w:rFonts w:hint="eastAsia" w:ascii="宋体" w:hAnsi="宋体" w:eastAsia="宋体"/>
      </w:rPr>
    </w:lvl>
    <w:lvl w:ilvl="5" w:tentative="0">
      <w:start w:val="1"/>
      <w:numFmt w:val="lowerLetter"/>
      <w:pStyle w:val="9"/>
      <w:suff w:val="space"/>
      <w:lvlText w:val="%6)"/>
      <w:lvlJc w:val="left"/>
      <w:pPr>
        <w:ind w:left="0" w:firstLine="0"/>
      </w:pPr>
      <w:rPr>
        <w:rFonts w:hint="eastAsia" w:ascii="宋体" w:hAnsi="宋体" w:eastAsia="宋体"/>
      </w:rPr>
    </w:lvl>
    <w:lvl w:ilvl="6" w:tentative="0">
      <w:start w:val="1"/>
      <w:numFmt w:val="lowerRoman"/>
      <w:pStyle w:val="10"/>
      <w:suff w:val="space"/>
      <w:lvlText w:val="%7)"/>
      <w:lvlJc w:val="left"/>
      <w:pPr>
        <w:ind w:left="0" w:firstLine="0"/>
      </w:pPr>
      <w:rPr>
        <w:rFonts w:hint="eastAsia" w:ascii="宋体" w:hAnsi="宋体" w:eastAsia="宋体"/>
      </w:rPr>
    </w:lvl>
    <w:lvl w:ilvl="7" w:tentative="0">
      <w:start w:val="1"/>
      <w:numFmt w:val="lowerLetter"/>
      <w:suff w:val="space"/>
      <w:lvlText w:val="%8)"/>
      <w:lvlJc w:val="left"/>
      <w:pPr>
        <w:ind w:left="3360" w:hanging="420"/>
      </w:pPr>
      <w:rPr>
        <w:rFonts w:hint="eastAsia"/>
      </w:rPr>
    </w:lvl>
    <w:lvl w:ilvl="8" w:tentative="0">
      <w:start w:val="1"/>
      <w:numFmt w:val="lowerRoman"/>
      <w:suff w:val="space"/>
      <w:lvlText w:val="%9."/>
      <w:lvlJc w:val="right"/>
      <w:pPr>
        <w:ind w:left="3780" w:hanging="420"/>
      </w:pPr>
      <w:rPr>
        <w:rFonts w:hint="eastAsia"/>
      </w:rPr>
    </w:lvl>
  </w:abstractNum>
  <w:abstractNum w:abstractNumId="2">
    <w:nsid w:val="4E7107F0"/>
    <w:multiLevelType w:val="multilevel"/>
    <w:tmpl w:val="4E7107F0"/>
    <w:lvl w:ilvl="0" w:tentative="0">
      <w:start w:val="1"/>
      <w:numFmt w:val="bullet"/>
      <w:pStyle w:val="7"/>
      <w:lvlText w:val=""/>
      <w:lvlJc w:val="left"/>
      <w:pPr>
        <w:tabs>
          <w:tab w:val="left" w:pos="520"/>
        </w:tabs>
        <w:ind w:left="520" w:hanging="420"/>
      </w:pPr>
      <w:rPr>
        <w:rFonts w:hint="default" w:ascii="Wingdings" w:hAnsi="Wingdings"/>
      </w:rPr>
    </w:lvl>
    <w:lvl w:ilvl="1" w:tentative="0">
      <w:start w:val="1"/>
      <w:numFmt w:val="decimal"/>
      <w:suff w:val="nothing"/>
      <w:lvlText w:val="%2.%1 "/>
      <w:lvlJc w:val="left"/>
      <w:pPr>
        <w:ind w:left="420" w:firstLine="0"/>
      </w:pPr>
      <w:rPr>
        <w:rFonts w:hint="eastAsia"/>
      </w:rPr>
    </w:lvl>
    <w:lvl w:ilvl="2" w:tentative="0">
      <w:start w:val="1"/>
      <w:numFmt w:val="decimal"/>
      <w:suff w:val="nothing"/>
      <w:lvlText w:val="%1.%2.%3 "/>
      <w:lvlJc w:val="left"/>
      <w:pPr>
        <w:ind w:left="420" w:firstLine="0"/>
      </w:pPr>
      <w:rPr>
        <w:rFonts w:hint="eastAsia"/>
      </w:rPr>
    </w:lvl>
    <w:lvl w:ilvl="3" w:tentative="0">
      <w:start w:val="1"/>
      <w:numFmt w:val="decimal"/>
      <w:suff w:val="nothing"/>
      <w:lvlText w:val="%1.%2.%3.%4 "/>
      <w:lvlJc w:val="left"/>
      <w:pPr>
        <w:ind w:left="420" w:firstLine="0"/>
      </w:pPr>
      <w:rPr>
        <w:rFonts w:hint="eastAsia"/>
      </w:rPr>
    </w:lvl>
    <w:lvl w:ilvl="4" w:tentative="0">
      <w:start w:val="1"/>
      <w:numFmt w:val="decimal"/>
      <w:suff w:val="nothing"/>
      <w:lvlText w:val="%1.%2.%3.%4.%5 "/>
      <w:lvlJc w:val="left"/>
      <w:pPr>
        <w:ind w:left="420" w:firstLine="0"/>
      </w:pPr>
      <w:rPr>
        <w:rFonts w:hint="eastAsia"/>
      </w:rPr>
    </w:lvl>
    <w:lvl w:ilvl="5" w:tentative="0">
      <w:start w:val="1"/>
      <w:numFmt w:val="decimal"/>
      <w:suff w:val="nothing"/>
      <w:lvlText w:val="%1.%2.%3.%4.%5.%6 "/>
      <w:lvlJc w:val="left"/>
      <w:pPr>
        <w:ind w:left="420" w:firstLine="0"/>
      </w:pPr>
      <w:rPr>
        <w:rFonts w:hint="eastAsia"/>
      </w:rPr>
    </w:lvl>
    <w:lvl w:ilvl="6" w:tentative="0">
      <w:start w:val="1"/>
      <w:numFmt w:val="decimal"/>
      <w:suff w:val="nothing"/>
      <w:lvlText w:val="%7."/>
      <w:lvlJc w:val="left"/>
      <w:pPr>
        <w:ind w:left="420" w:firstLine="0"/>
      </w:pPr>
      <w:rPr>
        <w:rFonts w:hint="eastAsia"/>
      </w:rPr>
    </w:lvl>
    <w:lvl w:ilvl="7" w:tentative="0">
      <w:start w:val="1"/>
      <w:numFmt w:val="none"/>
      <w:suff w:val="nothing"/>
      <w:lvlText w:val=""/>
      <w:lvlJc w:val="left"/>
      <w:pPr>
        <w:ind w:left="420" w:firstLine="0"/>
      </w:pPr>
      <w:rPr>
        <w:rFonts w:hint="eastAsia"/>
      </w:rPr>
    </w:lvl>
    <w:lvl w:ilvl="8" w:tentative="0">
      <w:start w:val="1"/>
      <w:numFmt w:val="none"/>
      <w:suff w:val="nothing"/>
      <w:lvlText w:val=""/>
      <w:lvlJc w:val="left"/>
      <w:pPr>
        <w:ind w:left="420" w:firstLine="0"/>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40"/>
  <w:drawingGridVerticalSpacing w:val="381"/>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I4OWZmMGZhYTIwODU4YWFhYzQ3ZDVlMzk3NDk3NmQifQ=="/>
  </w:docVars>
  <w:rsids>
    <w:rsidRoot w:val="00211C97"/>
    <w:rsid w:val="00066252"/>
    <w:rsid w:val="00095555"/>
    <w:rsid w:val="000B390D"/>
    <w:rsid w:val="000B56C9"/>
    <w:rsid w:val="000D49E2"/>
    <w:rsid w:val="000F0291"/>
    <w:rsid w:val="001721E3"/>
    <w:rsid w:val="001C5D55"/>
    <w:rsid w:val="001D4D30"/>
    <w:rsid w:val="001D76FE"/>
    <w:rsid w:val="00211C97"/>
    <w:rsid w:val="002D2C6A"/>
    <w:rsid w:val="0030310D"/>
    <w:rsid w:val="00376F04"/>
    <w:rsid w:val="00396788"/>
    <w:rsid w:val="00397273"/>
    <w:rsid w:val="00455FC7"/>
    <w:rsid w:val="00465940"/>
    <w:rsid w:val="00480A97"/>
    <w:rsid w:val="005569C0"/>
    <w:rsid w:val="005756AB"/>
    <w:rsid w:val="006672FF"/>
    <w:rsid w:val="00684514"/>
    <w:rsid w:val="00743C8A"/>
    <w:rsid w:val="00763555"/>
    <w:rsid w:val="00766590"/>
    <w:rsid w:val="007D36BD"/>
    <w:rsid w:val="00852C55"/>
    <w:rsid w:val="008E5D4C"/>
    <w:rsid w:val="009300B8"/>
    <w:rsid w:val="00974D4B"/>
    <w:rsid w:val="009769B9"/>
    <w:rsid w:val="009E78F5"/>
    <w:rsid w:val="00AE3C62"/>
    <w:rsid w:val="00B235E5"/>
    <w:rsid w:val="00B86786"/>
    <w:rsid w:val="00BC1BDA"/>
    <w:rsid w:val="00BC2F19"/>
    <w:rsid w:val="00C34BA5"/>
    <w:rsid w:val="00CC3A3F"/>
    <w:rsid w:val="00CE64DD"/>
    <w:rsid w:val="00D8278B"/>
    <w:rsid w:val="00DA03D1"/>
    <w:rsid w:val="00E252DE"/>
    <w:rsid w:val="00EA5CDF"/>
    <w:rsid w:val="00F12152"/>
    <w:rsid w:val="00F23F0F"/>
    <w:rsid w:val="00F34C02"/>
    <w:rsid w:val="00FA36A6"/>
    <w:rsid w:val="021E7632"/>
    <w:rsid w:val="026F708B"/>
    <w:rsid w:val="0F765AD5"/>
    <w:rsid w:val="1444284C"/>
    <w:rsid w:val="16EE4004"/>
    <w:rsid w:val="17A268AE"/>
    <w:rsid w:val="28907EAE"/>
    <w:rsid w:val="2C19680D"/>
    <w:rsid w:val="3E816A61"/>
    <w:rsid w:val="3F867FA7"/>
    <w:rsid w:val="47542737"/>
    <w:rsid w:val="4BC432C3"/>
    <w:rsid w:val="533C4D72"/>
    <w:rsid w:val="55E42D4E"/>
    <w:rsid w:val="5760752C"/>
    <w:rsid w:val="681722B7"/>
    <w:rsid w:val="6B732EE2"/>
    <w:rsid w:val="6CAF3F54"/>
    <w:rsid w:val="71FA2CF0"/>
    <w:rsid w:val="7C6456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unhideWhenUsed="0" w:uiPriority="22" w:semiHidden="0" w:name="Strong"/>
    <w:lsdException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宋体" w:hAnsi="宋体" w:eastAsia="宋体" w:cstheme="minorBidi"/>
      <w:kern w:val="2"/>
      <w:sz w:val="28"/>
      <w:szCs w:val="22"/>
      <w:lang w:val="en-US" w:eastAsia="zh-CN" w:bidi="ar-SA"/>
    </w:rPr>
  </w:style>
  <w:style w:type="paragraph" w:styleId="3">
    <w:name w:val="heading 1"/>
    <w:next w:val="1"/>
    <w:link w:val="27"/>
    <w:qFormat/>
    <w:uiPriority w:val="9"/>
    <w:pPr>
      <w:keepNext/>
      <w:keepLines/>
      <w:pageBreakBefore/>
      <w:numPr>
        <w:ilvl w:val="0"/>
        <w:numId w:val="1"/>
      </w:numPr>
      <w:spacing w:line="360" w:lineRule="auto"/>
      <w:ind w:firstLine="200" w:firstLineChars="200"/>
      <w:outlineLvl w:val="0"/>
    </w:pPr>
    <w:rPr>
      <w:rFonts w:ascii="宋体" w:hAnsi="宋体" w:eastAsia="宋体" w:cstheme="minorBidi"/>
      <w:b/>
      <w:bCs/>
      <w:kern w:val="44"/>
      <w:sz w:val="28"/>
      <w:szCs w:val="44"/>
      <w:lang w:val="en-US" w:eastAsia="zh-CN" w:bidi="ar-SA"/>
    </w:rPr>
  </w:style>
  <w:style w:type="paragraph" w:styleId="4">
    <w:name w:val="heading 2"/>
    <w:basedOn w:val="1"/>
    <w:next w:val="1"/>
    <w:link w:val="29"/>
    <w:unhideWhenUsed/>
    <w:qFormat/>
    <w:uiPriority w:val="9"/>
    <w:pPr>
      <w:keepNext/>
      <w:keepLines/>
      <w:numPr>
        <w:ilvl w:val="1"/>
        <w:numId w:val="1"/>
      </w:numPr>
      <w:spacing w:line="360" w:lineRule="auto"/>
      <w:outlineLvl w:val="1"/>
    </w:pPr>
    <w:rPr>
      <w:rFonts w:ascii="宋体" w:hAnsi="宋体" w:eastAsia="宋体" w:cstheme="majorBidi"/>
      <w:b/>
      <w:bCs/>
      <w:kern w:val="2"/>
      <w:sz w:val="28"/>
      <w:szCs w:val="32"/>
      <w:lang w:val="en-US" w:eastAsia="zh-CN" w:bidi="ar-SA"/>
    </w:rPr>
  </w:style>
  <w:style w:type="paragraph" w:styleId="5">
    <w:name w:val="heading 3"/>
    <w:basedOn w:val="4"/>
    <w:next w:val="1"/>
    <w:link w:val="30"/>
    <w:unhideWhenUsed/>
    <w:qFormat/>
    <w:uiPriority w:val="9"/>
    <w:pPr>
      <w:keepNext/>
      <w:keepLines/>
      <w:numPr>
        <w:ilvl w:val="2"/>
        <w:numId w:val="1"/>
      </w:numPr>
      <w:spacing w:line="360" w:lineRule="auto"/>
      <w:ind w:firstLine="200" w:firstLineChars="200"/>
      <w:outlineLvl w:val="2"/>
    </w:pPr>
    <w:rPr>
      <w:rFonts w:ascii="宋体" w:hAnsi="宋体" w:eastAsia="宋体" w:cstheme="minorBidi"/>
      <w:kern w:val="2"/>
      <w:sz w:val="28"/>
      <w:szCs w:val="32"/>
      <w:lang w:val="en-US" w:eastAsia="zh-CN" w:bidi="ar-SA"/>
    </w:rPr>
  </w:style>
  <w:style w:type="paragraph" w:styleId="6">
    <w:name w:val="heading 4"/>
    <w:basedOn w:val="1"/>
    <w:next w:val="7"/>
    <w:link w:val="31"/>
    <w:unhideWhenUsed/>
    <w:qFormat/>
    <w:uiPriority w:val="9"/>
    <w:pPr>
      <w:keepNext/>
      <w:keepLines/>
      <w:numPr>
        <w:ilvl w:val="3"/>
        <w:numId w:val="1"/>
      </w:numPr>
      <w:spacing w:line="360" w:lineRule="auto"/>
      <w:ind w:firstLine="200" w:firstLineChars="200"/>
      <w:outlineLvl w:val="3"/>
    </w:pPr>
    <w:rPr>
      <w:rFonts w:ascii="宋体" w:hAnsi="宋体" w:eastAsia="宋体" w:cstheme="majorBidi"/>
      <w:b/>
      <w:bCs/>
      <w:kern w:val="2"/>
      <w:sz w:val="28"/>
      <w:szCs w:val="28"/>
      <w:lang w:val="en-US" w:eastAsia="zh-CN" w:bidi="ar-SA"/>
    </w:rPr>
  </w:style>
  <w:style w:type="paragraph" w:styleId="8">
    <w:name w:val="heading 5"/>
    <w:next w:val="1"/>
    <w:link w:val="32"/>
    <w:unhideWhenUsed/>
    <w:qFormat/>
    <w:uiPriority w:val="9"/>
    <w:pPr>
      <w:keepNext/>
      <w:keepLines/>
      <w:numPr>
        <w:ilvl w:val="4"/>
        <w:numId w:val="1"/>
      </w:numPr>
      <w:spacing w:line="360" w:lineRule="auto"/>
      <w:outlineLvl w:val="4"/>
    </w:pPr>
    <w:rPr>
      <w:rFonts w:ascii="宋体" w:hAnsi="宋体" w:eastAsia="宋体" w:cstheme="minorBidi"/>
      <w:b/>
      <w:bCs/>
      <w:kern w:val="2"/>
      <w:sz w:val="28"/>
      <w:szCs w:val="28"/>
      <w:lang w:val="en-US" w:eastAsia="zh-CN" w:bidi="ar-SA"/>
    </w:rPr>
  </w:style>
  <w:style w:type="paragraph" w:styleId="9">
    <w:name w:val="heading 6"/>
    <w:next w:val="1"/>
    <w:link w:val="33"/>
    <w:unhideWhenUsed/>
    <w:qFormat/>
    <w:uiPriority w:val="9"/>
    <w:pPr>
      <w:keepNext/>
      <w:keepLines/>
      <w:numPr>
        <w:ilvl w:val="5"/>
        <w:numId w:val="1"/>
      </w:numPr>
      <w:spacing w:line="360" w:lineRule="auto"/>
      <w:outlineLvl w:val="5"/>
    </w:pPr>
    <w:rPr>
      <w:rFonts w:ascii="宋体" w:hAnsi="宋体" w:eastAsia="宋体" w:cstheme="majorBidi"/>
      <w:b/>
      <w:bCs/>
      <w:kern w:val="2"/>
      <w:sz w:val="28"/>
      <w:szCs w:val="24"/>
      <w:lang w:val="en-US" w:eastAsia="zh-CN" w:bidi="ar-SA"/>
    </w:rPr>
  </w:style>
  <w:style w:type="paragraph" w:styleId="10">
    <w:name w:val="heading 7"/>
    <w:next w:val="1"/>
    <w:link w:val="34"/>
    <w:unhideWhenUsed/>
    <w:qFormat/>
    <w:uiPriority w:val="9"/>
    <w:pPr>
      <w:keepNext/>
      <w:keepLines/>
      <w:numPr>
        <w:ilvl w:val="6"/>
        <w:numId w:val="1"/>
      </w:numPr>
      <w:spacing w:line="360" w:lineRule="auto"/>
      <w:outlineLvl w:val="6"/>
    </w:pPr>
    <w:rPr>
      <w:rFonts w:ascii="宋体" w:hAnsi="宋体" w:eastAsia="宋体" w:cstheme="minorBidi"/>
      <w:b/>
      <w:bCs/>
      <w:kern w:val="2"/>
      <w:sz w:val="28"/>
      <w:szCs w:val="24"/>
      <w:lang w:val="en-US" w:eastAsia="zh-CN" w:bidi="ar-SA"/>
    </w:rPr>
  </w:style>
  <w:style w:type="character" w:default="1" w:styleId="22">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39"/>
    <w:qFormat/>
    <w:uiPriority w:val="99"/>
    <w:pPr>
      <w:spacing w:line="240" w:lineRule="auto"/>
      <w:ind w:left="398" w:firstLine="0" w:firstLineChars="0"/>
    </w:pPr>
    <w:rPr>
      <w:rFonts w:ascii="仿宋" w:hAnsi="仿宋" w:eastAsia="仿宋" w:cs="仿宋"/>
      <w:sz w:val="24"/>
      <w:szCs w:val="24"/>
      <w:lang w:val="zh-CN" w:bidi="zh-CN"/>
    </w:rPr>
  </w:style>
  <w:style w:type="paragraph" w:customStyle="1" w:styleId="7">
    <w:name w:val="正文2"/>
    <w:basedOn w:val="1"/>
    <w:next w:val="1"/>
    <w:qFormat/>
    <w:uiPriority w:val="0"/>
    <w:pPr>
      <w:numPr>
        <w:ilvl w:val="0"/>
        <w:numId w:val="2"/>
      </w:numPr>
      <w:tabs>
        <w:tab w:val="clear" w:pos="520"/>
      </w:tabs>
      <w:spacing w:before="60" w:after="60"/>
      <w:ind w:left="0" w:firstLine="0" w:firstLineChars="0"/>
      <w:outlineLvl w:val="7"/>
    </w:pPr>
    <w:rPr>
      <w:rFonts w:ascii="宋体" w:hAnsi="宋体"/>
      <w:color w:val="000000"/>
    </w:rPr>
  </w:style>
  <w:style w:type="paragraph" w:styleId="11">
    <w:name w:val="toc 7"/>
    <w:basedOn w:val="1"/>
    <w:next w:val="1"/>
    <w:unhideWhenUsed/>
    <w:qFormat/>
    <w:uiPriority w:val="39"/>
    <w:pPr>
      <w:ind w:left="2520" w:leftChars="1200"/>
    </w:pPr>
  </w:style>
  <w:style w:type="paragraph" w:styleId="12">
    <w:name w:val="toc 5"/>
    <w:basedOn w:val="1"/>
    <w:next w:val="1"/>
    <w:unhideWhenUsed/>
    <w:qFormat/>
    <w:uiPriority w:val="39"/>
    <w:pPr>
      <w:ind w:left="800" w:leftChars="800" w:firstLine="0" w:firstLineChars="0"/>
    </w:pPr>
  </w:style>
  <w:style w:type="paragraph" w:styleId="13">
    <w:name w:val="toc 3"/>
    <w:basedOn w:val="1"/>
    <w:next w:val="1"/>
    <w:unhideWhenUsed/>
    <w:qFormat/>
    <w:uiPriority w:val="39"/>
    <w:pPr>
      <w:tabs>
        <w:tab w:val="left" w:pos="1418"/>
        <w:tab w:val="right" w:leader="dot" w:pos="8647"/>
      </w:tabs>
      <w:ind w:left="1120" w:leftChars="400" w:firstLine="0" w:firstLineChars="0"/>
    </w:pPr>
  </w:style>
  <w:style w:type="paragraph" w:styleId="14">
    <w:name w:val="Balloon Text"/>
    <w:basedOn w:val="1"/>
    <w:link w:val="42"/>
    <w:semiHidden/>
    <w:unhideWhenUsed/>
    <w:qFormat/>
    <w:uiPriority w:val="99"/>
    <w:pPr>
      <w:spacing w:line="240" w:lineRule="auto"/>
    </w:pPr>
    <w:rPr>
      <w:sz w:val="18"/>
      <w:szCs w:val="18"/>
    </w:rPr>
  </w:style>
  <w:style w:type="paragraph" w:styleId="15">
    <w:name w:val="footer"/>
    <w:basedOn w:val="1"/>
    <w:link w:val="26"/>
    <w:unhideWhenUsed/>
    <w:qFormat/>
    <w:uiPriority w:val="99"/>
    <w:pPr>
      <w:tabs>
        <w:tab w:val="center" w:pos="4153"/>
        <w:tab w:val="right" w:pos="8306"/>
      </w:tabs>
      <w:snapToGrid w:val="0"/>
      <w:jc w:val="left"/>
    </w:pPr>
    <w:rPr>
      <w:sz w:val="18"/>
      <w:szCs w:val="18"/>
    </w:rPr>
  </w:style>
  <w:style w:type="paragraph" w:styleId="16">
    <w:name w:val="header"/>
    <w:basedOn w:val="1"/>
    <w:link w:val="25"/>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unhideWhenUsed/>
    <w:qFormat/>
    <w:uiPriority w:val="39"/>
    <w:pPr>
      <w:ind w:firstLine="0" w:firstLineChars="0"/>
    </w:pPr>
  </w:style>
  <w:style w:type="paragraph" w:styleId="18">
    <w:name w:val="toc 4"/>
    <w:basedOn w:val="1"/>
    <w:next w:val="1"/>
    <w:unhideWhenUsed/>
    <w:qFormat/>
    <w:uiPriority w:val="39"/>
    <w:pPr>
      <w:ind w:left="600" w:leftChars="600"/>
    </w:pPr>
  </w:style>
  <w:style w:type="paragraph" w:styleId="19">
    <w:name w:val="toc 6"/>
    <w:basedOn w:val="1"/>
    <w:next w:val="1"/>
    <w:unhideWhenUsed/>
    <w:qFormat/>
    <w:uiPriority w:val="39"/>
    <w:pPr>
      <w:ind w:left="2100" w:leftChars="1000"/>
    </w:pPr>
  </w:style>
  <w:style w:type="paragraph" w:styleId="20">
    <w:name w:val="toc 2"/>
    <w:basedOn w:val="1"/>
    <w:next w:val="1"/>
    <w:unhideWhenUsed/>
    <w:qFormat/>
    <w:uiPriority w:val="39"/>
    <w:pPr>
      <w:tabs>
        <w:tab w:val="left" w:pos="1418"/>
        <w:tab w:val="right" w:leader="dot" w:pos="8647"/>
      </w:tabs>
      <w:ind w:left="560" w:leftChars="200" w:firstLine="0" w:firstLineChars="0"/>
    </w:pPr>
  </w:style>
  <w:style w:type="character" w:styleId="23">
    <w:name w:val="page number"/>
    <w:qFormat/>
    <w:uiPriority w:val="0"/>
  </w:style>
  <w:style w:type="character" w:styleId="24">
    <w:name w:val="Hyperlink"/>
    <w:basedOn w:val="22"/>
    <w:unhideWhenUsed/>
    <w:qFormat/>
    <w:uiPriority w:val="99"/>
    <w:rPr>
      <w:color w:val="0563C1" w:themeColor="hyperlink"/>
      <w:u w:val="single"/>
      <w14:textFill>
        <w14:solidFill>
          <w14:schemeClr w14:val="hlink"/>
        </w14:solidFill>
      </w14:textFill>
    </w:rPr>
  </w:style>
  <w:style w:type="character" w:customStyle="1" w:styleId="25">
    <w:name w:val="页眉 Char"/>
    <w:basedOn w:val="22"/>
    <w:link w:val="16"/>
    <w:qFormat/>
    <w:uiPriority w:val="99"/>
    <w:rPr>
      <w:sz w:val="18"/>
      <w:szCs w:val="18"/>
    </w:rPr>
  </w:style>
  <w:style w:type="character" w:customStyle="1" w:styleId="26">
    <w:name w:val="页脚 Char"/>
    <w:basedOn w:val="22"/>
    <w:link w:val="15"/>
    <w:qFormat/>
    <w:uiPriority w:val="99"/>
    <w:rPr>
      <w:sz w:val="18"/>
      <w:szCs w:val="18"/>
    </w:rPr>
  </w:style>
  <w:style w:type="character" w:customStyle="1" w:styleId="27">
    <w:name w:val="标题 1 Char"/>
    <w:basedOn w:val="22"/>
    <w:link w:val="3"/>
    <w:qFormat/>
    <w:uiPriority w:val="9"/>
    <w:rPr>
      <w:rFonts w:ascii="宋体" w:hAnsi="宋体" w:eastAsia="宋体"/>
      <w:b/>
      <w:bCs/>
      <w:kern w:val="44"/>
      <w:sz w:val="28"/>
      <w:szCs w:val="44"/>
    </w:rPr>
  </w:style>
  <w:style w:type="paragraph" w:styleId="28">
    <w:name w:val="List Paragraph"/>
    <w:basedOn w:val="1"/>
    <w:qFormat/>
    <w:uiPriority w:val="34"/>
    <w:pPr>
      <w:ind w:firstLine="420"/>
    </w:pPr>
  </w:style>
  <w:style w:type="character" w:customStyle="1" w:styleId="29">
    <w:name w:val="标题 2 Char"/>
    <w:basedOn w:val="22"/>
    <w:link w:val="4"/>
    <w:qFormat/>
    <w:uiPriority w:val="9"/>
    <w:rPr>
      <w:rFonts w:ascii="宋体" w:hAnsi="宋体" w:eastAsia="宋体" w:cstheme="majorBidi"/>
      <w:b/>
      <w:bCs/>
      <w:sz w:val="28"/>
      <w:szCs w:val="32"/>
    </w:rPr>
  </w:style>
  <w:style w:type="character" w:customStyle="1" w:styleId="30">
    <w:name w:val="标题 3 Char"/>
    <w:basedOn w:val="22"/>
    <w:link w:val="5"/>
    <w:qFormat/>
    <w:uiPriority w:val="9"/>
    <w:rPr>
      <w:rFonts w:ascii="宋体" w:hAnsi="宋体" w:eastAsia="宋体"/>
      <w:b/>
      <w:bCs/>
      <w:kern w:val="2"/>
      <w:sz w:val="28"/>
      <w:szCs w:val="32"/>
    </w:rPr>
  </w:style>
  <w:style w:type="character" w:customStyle="1" w:styleId="31">
    <w:name w:val="标题 4 Char"/>
    <w:basedOn w:val="22"/>
    <w:link w:val="6"/>
    <w:qFormat/>
    <w:uiPriority w:val="9"/>
    <w:rPr>
      <w:rFonts w:ascii="宋体" w:hAnsi="宋体" w:eastAsia="宋体" w:cstheme="majorBidi"/>
      <w:b/>
      <w:bCs/>
      <w:kern w:val="2"/>
      <w:sz w:val="28"/>
      <w:szCs w:val="28"/>
    </w:rPr>
  </w:style>
  <w:style w:type="character" w:customStyle="1" w:styleId="32">
    <w:name w:val="标题 5 Char"/>
    <w:basedOn w:val="22"/>
    <w:link w:val="8"/>
    <w:qFormat/>
    <w:uiPriority w:val="9"/>
    <w:rPr>
      <w:rFonts w:ascii="宋体" w:hAnsi="宋体" w:eastAsia="宋体"/>
      <w:b/>
      <w:bCs/>
      <w:sz w:val="28"/>
      <w:szCs w:val="28"/>
    </w:rPr>
  </w:style>
  <w:style w:type="character" w:customStyle="1" w:styleId="33">
    <w:name w:val="标题 6 Char"/>
    <w:basedOn w:val="22"/>
    <w:link w:val="9"/>
    <w:qFormat/>
    <w:uiPriority w:val="9"/>
    <w:rPr>
      <w:rFonts w:ascii="宋体" w:hAnsi="宋体" w:eastAsia="宋体" w:cstheme="majorBidi"/>
      <w:b/>
      <w:bCs/>
      <w:sz w:val="28"/>
      <w:szCs w:val="24"/>
    </w:rPr>
  </w:style>
  <w:style w:type="character" w:customStyle="1" w:styleId="34">
    <w:name w:val="标题 7 Char"/>
    <w:basedOn w:val="22"/>
    <w:link w:val="10"/>
    <w:qFormat/>
    <w:uiPriority w:val="9"/>
    <w:rPr>
      <w:rFonts w:ascii="宋体" w:hAnsi="宋体" w:eastAsia="宋体"/>
      <w:b/>
      <w:bCs/>
      <w:sz w:val="28"/>
      <w:szCs w:val="24"/>
    </w:rPr>
  </w:style>
  <w:style w:type="paragraph" w:customStyle="1" w:styleId="35">
    <w:name w:val="表格"/>
    <w:link w:val="37"/>
    <w:qFormat/>
    <w:uiPriority w:val="0"/>
    <w:pPr>
      <w:textAlignment w:val="center"/>
    </w:pPr>
    <w:rPr>
      <w:rFonts w:ascii="宋体" w:hAnsi="宋体" w:eastAsia="宋体" w:cstheme="minorBidi"/>
      <w:kern w:val="2"/>
      <w:sz w:val="28"/>
      <w:szCs w:val="22"/>
      <w:lang w:val="en-US" w:eastAsia="zh-CN" w:bidi="ar-SA"/>
    </w:rPr>
  </w:style>
  <w:style w:type="paragraph" w:customStyle="1" w:styleId="36">
    <w:name w:val="图片"/>
    <w:link w:val="38"/>
    <w:qFormat/>
    <w:uiPriority w:val="0"/>
    <w:pPr>
      <w:jc w:val="center"/>
    </w:pPr>
    <w:rPr>
      <w:rFonts w:ascii="宋体" w:hAnsi="宋体" w:eastAsia="宋体" w:cstheme="minorBidi"/>
      <w:kern w:val="2"/>
      <w:sz w:val="28"/>
      <w:szCs w:val="22"/>
      <w:lang w:val="en-US" w:eastAsia="zh-CN" w:bidi="ar-SA"/>
    </w:rPr>
  </w:style>
  <w:style w:type="character" w:customStyle="1" w:styleId="37">
    <w:name w:val="表格 Char"/>
    <w:basedOn w:val="22"/>
    <w:link w:val="35"/>
    <w:qFormat/>
    <w:uiPriority w:val="0"/>
    <w:rPr>
      <w:rFonts w:ascii="宋体" w:hAnsi="宋体" w:eastAsia="宋体"/>
      <w:sz w:val="28"/>
    </w:rPr>
  </w:style>
  <w:style w:type="character" w:customStyle="1" w:styleId="38">
    <w:name w:val="图片 Char"/>
    <w:basedOn w:val="37"/>
    <w:link w:val="36"/>
    <w:qFormat/>
    <w:uiPriority w:val="0"/>
    <w:rPr>
      <w:rFonts w:ascii="宋体" w:hAnsi="宋体" w:eastAsia="宋体"/>
      <w:sz w:val="28"/>
    </w:rPr>
  </w:style>
  <w:style w:type="character" w:customStyle="1" w:styleId="39">
    <w:name w:val="正文文本 Char"/>
    <w:basedOn w:val="22"/>
    <w:link w:val="2"/>
    <w:qFormat/>
    <w:uiPriority w:val="99"/>
    <w:rPr>
      <w:rFonts w:ascii="仿宋" w:hAnsi="仿宋" w:eastAsia="仿宋" w:cs="仿宋"/>
      <w:sz w:val="24"/>
      <w:szCs w:val="24"/>
      <w:lang w:val="zh-CN" w:bidi="zh-CN"/>
    </w:rPr>
  </w:style>
  <w:style w:type="paragraph" w:customStyle="1" w:styleId="40">
    <w:name w:val="正文1"/>
    <w:qFormat/>
    <w:uiPriority w:val="0"/>
    <w:pPr>
      <w:widowControl w:val="0"/>
      <w:adjustRightInd w:val="0"/>
      <w:spacing w:line="360" w:lineRule="atLeast"/>
      <w:textAlignment w:val="baseline"/>
    </w:pPr>
    <w:rPr>
      <w:rFonts w:ascii="宋体" w:hAnsi="Times New Roman" w:eastAsia="宋体" w:cs="Times New Roman"/>
      <w:sz w:val="24"/>
      <w:lang w:val="en-US" w:eastAsia="zh-CN" w:bidi="ar-SA"/>
    </w:rPr>
  </w:style>
  <w:style w:type="paragraph" w:customStyle="1" w:styleId="41">
    <w:name w:val="TOC 标题1"/>
    <w:basedOn w:val="3"/>
    <w:next w:val="1"/>
    <w:semiHidden/>
    <w:unhideWhenUsed/>
    <w:qFormat/>
    <w:uiPriority w:val="39"/>
    <w:pPr>
      <w:pageBreakBefore w:val="0"/>
      <w:numPr>
        <w:numId w:val="0"/>
      </w:numPr>
      <w:spacing w:before="480" w:line="276" w:lineRule="auto"/>
      <w:outlineLvl w:val="9"/>
    </w:pPr>
    <w:rPr>
      <w:rFonts w:asciiTheme="majorHAnsi" w:hAnsiTheme="majorHAnsi" w:eastAsiaTheme="majorEastAsia" w:cstheme="majorBidi"/>
      <w:color w:val="2E75B6" w:themeColor="accent1" w:themeShade="BF"/>
      <w:kern w:val="0"/>
      <w:szCs w:val="28"/>
    </w:rPr>
  </w:style>
  <w:style w:type="character" w:customStyle="1" w:styleId="42">
    <w:name w:val="批注框文本 Char"/>
    <w:basedOn w:val="22"/>
    <w:link w:val="14"/>
    <w:semiHidden/>
    <w:qFormat/>
    <w:uiPriority w:val="99"/>
    <w:rPr>
      <w:rFonts w:ascii="宋体" w:hAnsi="宋体" w:eastAsia="宋体"/>
      <w:sz w:val="18"/>
      <w:szCs w:val="18"/>
    </w:rPr>
  </w:style>
  <w:style w:type="character" w:customStyle="1" w:styleId="43">
    <w:name w:val="样式 仿宋"/>
    <w:qFormat/>
    <w:uiPriority w:val="0"/>
    <w:rPr>
      <w:rFonts w:ascii="仿宋" w:hAnsi="仿宋" w:eastAsia="仿宋"/>
      <w:kern w:val="1"/>
    </w:rPr>
  </w:style>
  <w:style w:type="paragraph" w:customStyle="1" w:styleId="44">
    <w:name w:val="WPSOffice手动目录 1"/>
    <w:qFormat/>
    <w:uiPriority w:val="0"/>
    <w:pPr>
      <w:ind w:leftChars="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numbering" Target="numbering.xml"/><Relationship Id="rId17" Type="http://schemas.openxmlformats.org/officeDocument/2006/relationships/theme" Target="theme/theme1.xml"/><Relationship Id="rId16" Type="http://schemas.openxmlformats.org/officeDocument/2006/relationships/footer" Target="footer6.xml"/><Relationship Id="rId15" Type="http://schemas.openxmlformats.org/officeDocument/2006/relationships/footer" Target="footer5.xml"/><Relationship Id="rId14" Type="http://schemas.openxmlformats.org/officeDocument/2006/relationships/footer" Target="footer4.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46097-5075-45F2-A367-E6714135B9C5}">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27</Pages>
  <Words>8650</Words>
  <Characters>8780</Characters>
  <Lines>94</Lines>
  <Paragraphs>26</Paragraphs>
  <TotalTime>13</TotalTime>
  <ScaleCrop>false</ScaleCrop>
  <LinksUpToDate>false</LinksUpToDate>
  <CharactersWithSpaces>9456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2023-08-15T02:09:00Z</dcterms:created>
  <dc:creator>Administrator</dc:creator>
  <cp:lastModifiedBy>斌</cp:lastModifiedBy>
  <dcterms:modified xsi:type="dcterms:W3CDTF">2023-10-12T01:18:00Z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3399895515F84625BE6F381B919243D9_12</vt:lpwstr>
  </property>
</Properties>
</file>