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/>
        <w:jc w:val="center"/>
        <w:rPr>
          <w:rFonts w:ascii="仿宋" w:hAnsi="仿宋" w:eastAsia="仿宋" w:cs="仿宋"/>
          <w:sz w:val="52"/>
          <w:szCs w:val="52"/>
        </w:rPr>
      </w:pPr>
    </w:p>
    <w:p>
      <w:pPr>
        <w:ind w:firstLine="1040"/>
        <w:jc w:val="center"/>
        <w:rPr>
          <w:rFonts w:ascii="仿宋" w:hAnsi="仿宋" w:eastAsia="仿宋" w:cs="仿宋"/>
          <w:sz w:val="52"/>
          <w:szCs w:val="52"/>
        </w:rPr>
      </w:pPr>
    </w:p>
    <w:p>
      <w:pPr>
        <w:ind w:firstLine="1040"/>
        <w:jc w:val="center"/>
        <w:rPr>
          <w:rFonts w:ascii="仿宋" w:hAnsi="仿宋" w:eastAsia="仿宋" w:cs="仿宋"/>
          <w:sz w:val="52"/>
          <w:szCs w:val="52"/>
        </w:rPr>
      </w:pPr>
    </w:p>
    <w:p>
      <w:pPr>
        <w:ind w:firstLine="2891" w:firstLineChars="400"/>
        <w:rPr>
          <w:rFonts w:ascii="仿宋" w:hAnsi="仿宋" w:eastAsia="仿宋" w:cs="仿宋"/>
          <w:b/>
          <w:bCs/>
          <w:sz w:val="72"/>
          <w:szCs w:val="72"/>
        </w:rPr>
      </w:pPr>
      <w:r>
        <w:rPr>
          <w:rFonts w:hint="eastAsia" w:ascii="仿宋" w:hAnsi="仿宋" w:eastAsia="仿宋" w:cs="仿宋"/>
          <w:b/>
          <w:bCs/>
          <w:sz w:val="72"/>
          <w:szCs w:val="72"/>
        </w:rPr>
        <w:t>招标文件</w:t>
      </w:r>
    </w:p>
    <w:p>
      <w:pPr>
        <w:ind w:firstLine="643"/>
        <w:jc w:val="center"/>
        <w:rPr>
          <w:rFonts w:ascii="仿宋" w:hAnsi="仿宋" w:eastAsia="仿宋" w:cs="仿宋"/>
          <w:b/>
          <w:bCs/>
          <w:sz w:val="32"/>
        </w:rPr>
      </w:pPr>
    </w:p>
    <w:p>
      <w:pPr>
        <w:ind w:firstLine="643"/>
        <w:jc w:val="center"/>
        <w:rPr>
          <w:rFonts w:ascii="仿宋" w:hAnsi="仿宋" w:eastAsia="仿宋" w:cs="仿宋"/>
          <w:b/>
          <w:bCs/>
          <w:sz w:val="32"/>
        </w:rPr>
      </w:pPr>
    </w:p>
    <w:p>
      <w:pPr>
        <w:ind w:firstLine="643"/>
        <w:jc w:val="center"/>
        <w:rPr>
          <w:rFonts w:ascii="仿宋" w:hAnsi="仿宋" w:eastAsia="仿宋" w:cs="仿宋"/>
          <w:b/>
          <w:bCs/>
          <w:sz w:val="32"/>
        </w:rPr>
      </w:pPr>
    </w:p>
    <w:p>
      <w:pPr>
        <w:spacing w:line="560" w:lineRule="exact"/>
        <w:ind w:right="-364" w:rightChars="-130" w:firstLine="964" w:firstLineChars="300"/>
        <w:jc w:val="left"/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项目名称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：CMMI3级认定咨询服务采购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lang w:val="en-US" w:eastAsia="zh-CN"/>
        </w:rPr>
        <w:t>项目</w:t>
      </w:r>
    </w:p>
    <w:p>
      <w:pPr>
        <w:pStyle w:val="2"/>
        <w:rPr>
          <w:rFonts w:hint="eastAsia"/>
          <w:lang w:val="en-US" w:eastAsia="zh-CN"/>
        </w:rPr>
      </w:pPr>
    </w:p>
    <w:p>
      <w:pPr>
        <w:ind w:firstLine="964" w:firstLineChars="300"/>
        <w:outlineLvl w:val="0"/>
        <w:rPr>
          <w:rFonts w:ascii="仿宋" w:hAnsi="仿宋" w:eastAsia="仿宋" w:cs="仿宋"/>
          <w:bCs/>
          <w:color w:val="000000"/>
          <w:sz w:val="32"/>
          <w:szCs w:val="32"/>
        </w:rPr>
      </w:pPr>
      <w:bookmarkStart w:id="0" w:name="_Toc32222"/>
      <w:bookmarkStart w:id="1" w:name="_Toc30653"/>
      <w:bookmarkStart w:id="2" w:name="_Toc27043"/>
      <w:bookmarkStart w:id="3" w:name="_Toc29795"/>
      <w:bookmarkStart w:id="4" w:name="_Toc18418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项目编号：</w:t>
      </w: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QDJTKJCG-2023001</w:t>
      </w:r>
      <w:bookmarkEnd w:id="0"/>
      <w:bookmarkEnd w:id="1"/>
      <w:bookmarkEnd w:id="2"/>
      <w:bookmarkEnd w:id="3"/>
      <w:bookmarkEnd w:id="4"/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5</w:t>
      </w:r>
    </w:p>
    <w:p>
      <w:pPr>
        <w:ind w:firstLine="640"/>
        <w:jc w:val="center"/>
        <w:rPr>
          <w:rFonts w:ascii="仿宋" w:hAnsi="仿宋" w:eastAsia="仿宋" w:cs="仿宋"/>
          <w:bCs/>
          <w:color w:val="000000"/>
          <w:sz w:val="32"/>
          <w:szCs w:val="32"/>
          <w:lang w:val="en-GB"/>
        </w:rPr>
      </w:pPr>
    </w:p>
    <w:p>
      <w:pPr>
        <w:ind w:firstLine="640"/>
        <w:jc w:val="center"/>
        <w:rPr>
          <w:rFonts w:ascii="仿宋" w:hAnsi="仿宋" w:eastAsia="仿宋" w:cs="仿宋"/>
          <w:bCs/>
          <w:color w:val="000000"/>
          <w:sz w:val="32"/>
          <w:szCs w:val="32"/>
          <w:lang w:val="en-GB"/>
        </w:rPr>
      </w:pPr>
    </w:p>
    <w:p>
      <w:pPr>
        <w:ind w:firstLine="640"/>
        <w:jc w:val="center"/>
        <w:rPr>
          <w:rFonts w:ascii="仿宋" w:hAnsi="仿宋" w:eastAsia="仿宋" w:cs="仿宋"/>
          <w:bCs/>
          <w:color w:val="000000"/>
          <w:sz w:val="32"/>
          <w:szCs w:val="32"/>
          <w:lang w:val="en-GB"/>
        </w:rPr>
      </w:pPr>
    </w:p>
    <w:p>
      <w:pPr>
        <w:ind w:firstLine="640"/>
        <w:jc w:val="center"/>
        <w:rPr>
          <w:rFonts w:ascii="仿宋" w:hAnsi="仿宋" w:eastAsia="仿宋" w:cs="仿宋"/>
          <w:bCs/>
          <w:color w:val="000000"/>
          <w:sz w:val="32"/>
          <w:szCs w:val="32"/>
          <w:lang w:val="en-GB"/>
        </w:rPr>
      </w:pPr>
    </w:p>
    <w:p>
      <w:pPr>
        <w:ind w:firstLine="851" w:firstLineChars="265"/>
        <w:outlineLvl w:val="0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5" w:name="_Toc20763"/>
      <w:bookmarkStart w:id="6" w:name="_Toc19382"/>
      <w:bookmarkStart w:id="7" w:name="_Toc7966"/>
      <w:bookmarkStart w:id="8" w:name="_Toc31215"/>
      <w:bookmarkStart w:id="9" w:name="_Toc17996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采 购 人：青岛交通科技信息有限公司</w:t>
      </w:r>
      <w:bookmarkEnd w:id="5"/>
      <w:bookmarkEnd w:id="6"/>
      <w:bookmarkEnd w:id="7"/>
      <w:bookmarkEnd w:id="8"/>
      <w:bookmarkEnd w:id="9"/>
    </w:p>
    <w:p>
      <w:pPr>
        <w:ind w:firstLine="851" w:firstLineChars="265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日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 xml:space="preserve">    </w:t>
      </w:r>
      <w:r>
        <w:rPr>
          <w:rFonts w:ascii="仿宋" w:hAnsi="仿宋" w:eastAsia="仿宋" w:cs="仿宋"/>
          <w:b/>
          <w:bCs/>
          <w:color w:val="000000"/>
          <w:sz w:val="32"/>
          <w:szCs w:val="32"/>
        </w:rPr>
        <w:t>期：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二〇二三年十月三十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一</w:t>
      </w:r>
      <w:bookmarkStart w:id="52" w:name="_GoBack"/>
      <w:bookmarkEnd w:id="52"/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>
      <w:pPr>
        <w:spacing w:line="440" w:lineRule="exact"/>
        <w:ind w:firstLine="0" w:firstLineChars="0"/>
        <w:rPr>
          <w:rFonts w:ascii="仿宋" w:hAnsi="仿宋" w:eastAsia="仿宋" w:cs="黑体"/>
          <w:bCs/>
          <w:sz w:val="30"/>
          <w:szCs w:val="30"/>
        </w:rPr>
      </w:pPr>
    </w:p>
    <w:p>
      <w:pPr>
        <w:spacing w:line="440" w:lineRule="exact"/>
        <w:ind w:firstLine="0" w:firstLineChars="0"/>
        <w:rPr>
          <w:rFonts w:ascii="仿宋" w:hAnsi="仿宋" w:eastAsia="仿宋" w:cs="黑体"/>
          <w:bCs/>
          <w:sz w:val="30"/>
          <w:szCs w:val="30"/>
        </w:rPr>
      </w:pPr>
    </w:p>
    <w:p>
      <w:pPr>
        <w:spacing w:line="440" w:lineRule="exact"/>
        <w:ind w:firstLine="600"/>
        <w:rPr>
          <w:rFonts w:ascii="仿宋" w:hAnsi="仿宋" w:eastAsia="仿宋" w:cs="黑体"/>
          <w:bCs/>
          <w:sz w:val="30"/>
          <w:szCs w:val="30"/>
        </w:rPr>
      </w:pPr>
    </w:p>
    <w:p>
      <w:pPr>
        <w:spacing w:line="440" w:lineRule="exact"/>
        <w:ind w:firstLine="640"/>
        <w:jc w:val="center"/>
        <w:rPr>
          <w:rFonts w:ascii="仿宋" w:hAnsi="仿宋" w:eastAsia="仿宋" w:cs="黑体"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</w:pPr>
    </w:p>
    <w:p>
      <w:pPr>
        <w:spacing w:line="440" w:lineRule="exact"/>
        <w:ind w:left="0" w:leftChars="0" w:firstLine="2700" w:firstLineChars="900"/>
        <w:rPr>
          <w:rFonts w:ascii="仿宋" w:hAnsi="仿宋" w:eastAsia="仿宋" w:cs="黑体"/>
          <w:b/>
          <w:bCs/>
          <w:sz w:val="30"/>
          <w:szCs w:val="30"/>
        </w:rPr>
      </w:pPr>
      <w:r>
        <w:rPr>
          <w:rFonts w:ascii="宋体" w:hAnsi="宋体" w:eastAsia="宋体"/>
          <w:sz w:val="30"/>
          <w:szCs w:val="30"/>
        </w:rPr>
        <w:t>目录</w:t>
      </w:r>
    </w:p>
    <w:p>
      <w:pPr>
        <w:pStyle w:val="17"/>
        <w:tabs>
          <w:tab w:val="right" w:leader="dot" w:pos="6634"/>
        </w:tabs>
      </w:pPr>
      <w:r>
        <w:rPr>
          <w:rFonts w:ascii="仿宋" w:hAnsi="仿宋" w:eastAsia="仿宋" w:cs="黑体"/>
          <w:b/>
          <w:bCs/>
          <w:sz w:val="30"/>
          <w:szCs w:val="30"/>
        </w:rPr>
        <w:fldChar w:fldCharType="begin"/>
      </w:r>
      <w:r>
        <w:rPr>
          <w:rFonts w:ascii="仿宋" w:hAnsi="仿宋" w:eastAsia="仿宋" w:cs="黑体"/>
          <w:b/>
          <w:bCs/>
          <w:sz w:val="30"/>
          <w:szCs w:val="30"/>
        </w:rPr>
        <w:instrText xml:space="preserve">TOC \o "1-1" \h \u </w:instrText>
      </w:r>
      <w:r>
        <w:rPr>
          <w:rFonts w:ascii="仿宋" w:hAnsi="仿宋" w:eastAsia="仿宋" w:cs="黑体"/>
          <w:b/>
          <w:bCs/>
          <w:sz w:val="30"/>
          <w:szCs w:val="30"/>
        </w:rPr>
        <w:fldChar w:fldCharType="separate"/>
      </w:r>
    </w:p>
    <w:p>
      <w:pPr>
        <w:pStyle w:val="17"/>
        <w:tabs>
          <w:tab w:val="right" w:leader="dot" w:pos="6634"/>
        </w:tabs>
      </w:pPr>
      <w:r>
        <w:rPr>
          <w:rFonts w:ascii="仿宋" w:hAnsi="仿宋" w:eastAsia="仿宋" w:cs="黑体"/>
          <w:bCs/>
          <w:szCs w:val="30"/>
        </w:rPr>
        <w:fldChar w:fldCharType="begin"/>
      </w:r>
      <w:r>
        <w:rPr>
          <w:rFonts w:ascii="仿宋" w:hAnsi="仿宋" w:eastAsia="仿宋" w:cs="黑体"/>
          <w:bCs/>
          <w:szCs w:val="30"/>
        </w:rPr>
        <w:instrText xml:space="preserve"> HYPERLINK \l _Toc21112 </w:instrText>
      </w:r>
      <w:r>
        <w:rPr>
          <w:rFonts w:ascii="仿宋" w:hAnsi="仿宋" w:eastAsia="仿宋" w:cs="黑体"/>
          <w:bCs/>
          <w:szCs w:val="30"/>
        </w:rPr>
        <w:fldChar w:fldCharType="separate"/>
      </w:r>
      <w:r>
        <w:rPr>
          <w:rFonts w:hint="eastAsia" w:ascii="宋体" w:hAnsi="宋体" w:eastAsia="宋体" w:cs="仿宋"/>
          <w:szCs w:val="28"/>
        </w:rPr>
        <w:t xml:space="preserve">一、 </w:t>
      </w:r>
      <w:r>
        <w:rPr>
          <w:rFonts w:hint="eastAsia" w:ascii="仿宋" w:hAnsi="仿宋" w:eastAsia="仿宋"/>
        </w:rPr>
        <w:t>项目概况</w:t>
      </w:r>
      <w:r>
        <w:tab/>
      </w:r>
      <w:r>
        <w:rPr>
          <w:rFonts w:hint="eastAsia"/>
          <w:lang w:val="en-US" w:eastAsia="zh-CN"/>
        </w:rPr>
        <w:t>2</w:t>
      </w:r>
      <w:r>
        <w:rPr>
          <w:rFonts w:ascii="仿宋" w:hAnsi="仿宋" w:eastAsia="仿宋" w:cs="黑体"/>
          <w:bCs/>
          <w:szCs w:val="30"/>
        </w:rPr>
        <w:fldChar w:fldCharType="end"/>
      </w:r>
    </w:p>
    <w:p>
      <w:pPr>
        <w:pStyle w:val="17"/>
        <w:tabs>
          <w:tab w:val="right" w:leader="dot" w:pos="6634"/>
        </w:tabs>
      </w:pPr>
      <w:r>
        <w:rPr>
          <w:rFonts w:ascii="仿宋" w:hAnsi="仿宋" w:eastAsia="仿宋" w:cs="黑体"/>
          <w:bCs/>
          <w:szCs w:val="30"/>
        </w:rPr>
        <w:fldChar w:fldCharType="begin"/>
      </w:r>
      <w:r>
        <w:rPr>
          <w:rFonts w:ascii="仿宋" w:hAnsi="仿宋" w:eastAsia="仿宋" w:cs="黑体"/>
          <w:bCs/>
          <w:szCs w:val="30"/>
        </w:rPr>
        <w:instrText xml:space="preserve"> HYPERLINK \l _Toc34 </w:instrText>
      </w:r>
      <w:r>
        <w:rPr>
          <w:rFonts w:ascii="仿宋" w:hAnsi="仿宋" w:eastAsia="仿宋" w:cs="黑体"/>
          <w:bCs/>
          <w:szCs w:val="30"/>
        </w:rPr>
        <w:fldChar w:fldCharType="separate"/>
      </w:r>
      <w:r>
        <w:rPr>
          <w:rFonts w:hint="eastAsia" w:ascii="宋体" w:hAnsi="宋体" w:eastAsia="宋体"/>
          <w:szCs w:val="28"/>
        </w:rPr>
        <w:t xml:space="preserve">二、 </w:t>
      </w:r>
      <w:r>
        <w:rPr>
          <w:rFonts w:hint="eastAsia" w:ascii="仿宋" w:hAnsi="仿宋" w:eastAsia="仿宋"/>
          <w:szCs w:val="28"/>
        </w:rPr>
        <w:t>项目需求</w:t>
      </w:r>
      <w:r>
        <w:tab/>
      </w:r>
      <w:r>
        <w:rPr>
          <w:rFonts w:hint="eastAsia"/>
          <w:lang w:val="en-US" w:eastAsia="zh-CN"/>
        </w:rPr>
        <w:t>3</w:t>
      </w:r>
      <w:r>
        <w:rPr>
          <w:rFonts w:ascii="仿宋" w:hAnsi="仿宋" w:eastAsia="仿宋" w:cs="黑体"/>
          <w:bCs/>
          <w:szCs w:val="30"/>
        </w:rPr>
        <w:fldChar w:fldCharType="end"/>
      </w:r>
    </w:p>
    <w:p>
      <w:pPr>
        <w:pStyle w:val="17"/>
        <w:tabs>
          <w:tab w:val="right" w:leader="dot" w:pos="6634"/>
        </w:tabs>
      </w:pPr>
      <w:r>
        <w:rPr>
          <w:rFonts w:ascii="仿宋" w:hAnsi="仿宋" w:eastAsia="仿宋" w:cs="黑体"/>
          <w:bCs/>
          <w:szCs w:val="30"/>
        </w:rPr>
        <w:fldChar w:fldCharType="begin"/>
      </w:r>
      <w:r>
        <w:rPr>
          <w:rFonts w:ascii="仿宋" w:hAnsi="仿宋" w:eastAsia="仿宋" w:cs="黑体"/>
          <w:bCs/>
          <w:szCs w:val="30"/>
        </w:rPr>
        <w:instrText xml:space="preserve"> HYPERLINK \l _Toc21812 </w:instrText>
      </w:r>
      <w:r>
        <w:rPr>
          <w:rFonts w:ascii="仿宋" w:hAnsi="仿宋" w:eastAsia="仿宋" w:cs="黑体"/>
          <w:bCs/>
          <w:szCs w:val="30"/>
        </w:rPr>
        <w:fldChar w:fldCharType="separate"/>
      </w:r>
      <w:r>
        <w:rPr>
          <w:rFonts w:hint="eastAsia" w:ascii="宋体" w:hAnsi="宋体" w:eastAsia="宋体" w:cs="仿宋"/>
        </w:rPr>
        <w:t xml:space="preserve">三、 </w:t>
      </w:r>
      <w:r>
        <w:rPr>
          <w:rFonts w:hint="eastAsia" w:ascii="仿宋" w:hAnsi="仿宋" w:eastAsia="仿宋"/>
        </w:rPr>
        <w:t>评审办法：最低评标价法</w:t>
      </w:r>
      <w:r>
        <w:tab/>
      </w:r>
      <w:r>
        <w:rPr>
          <w:rFonts w:hint="eastAsia"/>
          <w:lang w:val="en-US" w:eastAsia="zh-CN"/>
        </w:rPr>
        <w:t>4</w:t>
      </w:r>
      <w:r>
        <w:rPr>
          <w:rFonts w:ascii="仿宋" w:hAnsi="仿宋" w:eastAsia="仿宋" w:cs="黑体"/>
          <w:bCs/>
          <w:szCs w:val="30"/>
        </w:rPr>
        <w:fldChar w:fldCharType="end"/>
      </w:r>
    </w:p>
    <w:p>
      <w:pPr>
        <w:pStyle w:val="17"/>
        <w:tabs>
          <w:tab w:val="right" w:leader="dot" w:pos="6634"/>
        </w:tabs>
      </w:pPr>
      <w:r>
        <w:rPr>
          <w:rFonts w:ascii="仿宋" w:hAnsi="仿宋" w:eastAsia="仿宋" w:cs="黑体"/>
          <w:bCs/>
          <w:szCs w:val="30"/>
        </w:rPr>
        <w:fldChar w:fldCharType="begin"/>
      </w:r>
      <w:r>
        <w:rPr>
          <w:rFonts w:ascii="仿宋" w:hAnsi="仿宋" w:eastAsia="仿宋" w:cs="黑体"/>
          <w:bCs/>
          <w:szCs w:val="30"/>
        </w:rPr>
        <w:instrText xml:space="preserve"> HYPERLINK \l _Toc28994 </w:instrText>
      </w:r>
      <w:r>
        <w:rPr>
          <w:rFonts w:ascii="仿宋" w:hAnsi="仿宋" w:eastAsia="仿宋" w:cs="黑体"/>
          <w:bCs/>
          <w:szCs w:val="30"/>
        </w:rPr>
        <w:fldChar w:fldCharType="separate"/>
      </w:r>
      <w:r>
        <w:rPr>
          <w:rFonts w:hint="eastAsia" w:ascii="宋体" w:hAnsi="宋体" w:eastAsia="宋体"/>
        </w:rPr>
        <w:t xml:space="preserve">四、 </w:t>
      </w:r>
      <w:r>
        <w:rPr>
          <w:rFonts w:hint="eastAsia" w:ascii="仿宋" w:hAnsi="仿宋" w:eastAsia="仿宋"/>
        </w:rPr>
        <w:t>响应文件格式</w:t>
      </w:r>
      <w:r>
        <w:tab/>
      </w:r>
      <w:r>
        <w:rPr>
          <w:rFonts w:hint="eastAsia"/>
          <w:lang w:val="en-US" w:eastAsia="zh-CN"/>
        </w:rPr>
        <w:t>5</w:t>
      </w:r>
      <w:r>
        <w:rPr>
          <w:rFonts w:ascii="仿宋" w:hAnsi="仿宋" w:eastAsia="仿宋" w:cs="黑体"/>
          <w:bCs/>
          <w:szCs w:val="30"/>
        </w:rPr>
        <w:fldChar w:fldCharType="end"/>
      </w:r>
    </w:p>
    <w:p>
      <w:pPr>
        <w:spacing w:line="440" w:lineRule="exact"/>
        <w:ind w:firstLine="0" w:firstLineChars="0"/>
        <w:rPr>
          <w:rFonts w:ascii="仿宋" w:hAnsi="仿宋" w:eastAsia="仿宋" w:cs="黑体"/>
          <w:bCs/>
          <w:sz w:val="30"/>
          <w:szCs w:val="30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1906" w:h="16838"/>
          <w:pgMar w:top="1418" w:right="3684" w:bottom="1701" w:left="1588" w:header="851" w:footer="992" w:gutter="0"/>
          <w:pgNumType w:start="0"/>
          <w:cols w:space="720" w:num="1"/>
          <w:titlePg/>
          <w:docGrid w:type="lines" w:linePitch="381" w:charSpace="0"/>
        </w:sectPr>
      </w:pPr>
      <w:r>
        <w:rPr>
          <w:rFonts w:ascii="仿宋" w:hAnsi="仿宋" w:eastAsia="仿宋" w:cs="黑体"/>
          <w:bCs/>
          <w:szCs w:val="30"/>
        </w:rPr>
        <w:fldChar w:fldCharType="end"/>
      </w:r>
    </w:p>
    <w:p>
      <w:pPr>
        <w:pStyle w:val="3"/>
        <w:spacing w:line="480" w:lineRule="auto"/>
        <w:ind w:firstLine="562"/>
        <w:rPr>
          <w:rFonts w:ascii="仿宋" w:hAnsi="仿宋" w:eastAsia="仿宋" w:cs="仿宋"/>
          <w:szCs w:val="28"/>
        </w:rPr>
      </w:pPr>
      <w:bookmarkStart w:id="10" w:name="_Toc25320"/>
      <w:bookmarkStart w:id="11" w:name="_Toc14025"/>
      <w:bookmarkStart w:id="12" w:name="_Toc20361"/>
      <w:bookmarkStart w:id="13" w:name="_Toc31110"/>
      <w:r>
        <w:rPr>
          <w:rFonts w:hint="eastAsia" w:ascii="仿宋" w:hAnsi="仿宋" w:eastAsia="仿宋"/>
        </w:rPr>
        <w:t>项目概况</w:t>
      </w:r>
      <w:bookmarkEnd w:id="10"/>
      <w:bookmarkEnd w:id="11"/>
      <w:bookmarkEnd w:id="12"/>
      <w:bookmarkEnd w:id="13"/>
    </w:p>
    <w:p>
      <w:pPr>
        <w:overflowPunct w:val="0"/>
        <w:spacing w:line="520" w:lineRule="exact"/>
        <w:ind w:firstLine="482"/>
        <w:rPr>
          <w:rFonts w:hint="eastAsia" w:ascii="仿宋" w:hAnsi="仿宋" w:eastAsia="仿宋" w:cs="仿宋"/>
          <w:bCs/>
          <w:color w:val="000000"/>
          <w:sz w:val="24"/>
        </w:rPr>
      </w:pPr>
      <w:bookmarkStart w:id="14" w:name="_Toc1660"/>
      <w:bookmarkStart w:id="15" w:name="_Toc20983"/>
      <w:r>
        <w:rPr>
          <w:rFonts w:hint="eastAsia" w:ascii="仿宋" w:hAnsi="仿宋" w:eastAsia="仿宋" w:cs="仿宋"/>
          <w:b/>
          <w:color w:val="000000"/>
          <w:sz w:val="24"/>
        </w:rPr>
        <w:t>1.项目名称：</w:t>
      </w:r>
      <w:bookmarkEnd w:id="14"/>
      <w:bookmarkEnd w:id="15"/>
      <w:r>
        <w:rPr>
          <w:rFonts w:hint="eastAsia" w:ascii="仿宋" w:hAnsi="仿宋" w:eastAsia="仿宋" w:cs="仿宋"/>
          <w:bCs/>
          <w:color w:val="000000"/>
          <w:sz w:val="24"/>
        </w:rPr>
        <w:t>CMMI3级认定咨询服务采购项目</w:t>
      </w:r>
    </w:p>
    <w:p>
      <w:pPr>
        <w:spacing w:line="480" w:lineRule="auto"/>
        <w:ind w:left="426" w:leftChars="152" w:firstLine="0" w:firstLineChars="0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2.项目内容：</w:t>
      </w:r>
      <w:r>
        <w:rPr>
          <w:rFonts w:hint="eastAsia" w:ascii="仿宋" w:hAnsi="仿宋" w:eastAsia="仿宋" w:cs="仿宋"/>
          <w:bCs/>
          <w:color w:val="000000"/>
          <w:sz w:val="24"/>
        </w:rPr>
        <w:t>本项目内容为我公司提供CMMI3级办理过程的咨询、评估、注册及顺利通过C</w:t>
      </w:r>
      <w:r>
        <w:rPr>
          <w:rFonts w:ascii="仿宋" w:hAnsi="仿宋" w:eastAsia="仿宋" w:cs="仿宋"/>
          <w:bCs/>
          <w:color w:val="000000"/>
          <w:sz w:val="24"/>
        </w:rPr>
        <w:t>MMI3</w:t>
      </w:r>
      <w:r>
        <w:rPr>
          <w:rFonts w:hint="eastAsia" w:ascii="仿宋" w:hAnsi="仿宋" w:eastAsia="仿宋" w:cs="仿宋"/>
          <w:bCs/>
          <w:color w:val="000000"/>
          <w:sz w:val="24"/>
        </w:rPr>
        <w:t>级评估取得C</w:t>
      </w:r>
      <w:r>
        <w:rPr>
          <w:rFonts w:ascii="仿宋" w:hAnsi="仿宋" w:eastAsia="仿宋" w:cs="仿宋"/>
          <w:bCs/>
          <w:color w:val="000000"/>
          <w:sz w:val="24"/>
        </w:rPr>
        <w:t>MMI3</w:t>
      </w:r>
      <w:r>
        <w:rPr>
          <w:rFonts w:hint="eastAsia" w:ascii="仿宋" w:hAnsi="仿宋" w:eastAsia="仿宋" w:cs="仿宋"/>
          <w:bCs/>
          <w:color w:val="000000"/>
          <w:sz w:val="24"/>
        </w:rPr>
        <w:t>级证书等服务。</w:t>
      </w:r>
    </w:p>
    <w:p>
      <w:pPr>
        <w:spacing w:line="480" w:lineRule="auto"/>
        <w:ind w:firstLine="482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3.项目预算：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t>人民币14万元整（大写：拾肆万元整）</w:t>
      </w:r>
      <w:r>
        <w:rPr>
          <w:rFonts w:hint="eastAsia" w:ascii="仿宋" w:hAnsi="仿宋" w:eastAsia="仿宋" w:cs="仿宋"/>
          <w:color w:val="000000"/>
          <w:sz w:val="24"/>
        </w:rPr>
        <w:t>。</w:t>
      </w:r>
    </w:p>
    <w:p>
      <w:pPr>
        <w:spacing w:line="480" w:lineRule="auto"/>
        <w:ind w:firstLine="482"/>
        <w:rPr>
          <w:rFonts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4.提交投标文件截止时间、开标时间和地点：</w:t>
      </w:r>
    </w:p>
    <w:p>
      <w:pPr>
        <w:spacing w:line="480" w:lineRule="auto"/>
        <w:ind w:firstLine="48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提交投标文件截止时间、开标时间：2023-11-</w:t>
      </w:r>
      <w:r>
        <w:rPr>
          <w:rFonts w:ascii="仿宋" w:hAnsi="仿宋" w:eastAsia="仿宋" w:cs="仿宋"/>
          <w:color w:val="000000"/>
          <w:sz w:val="24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 xml:space="preserve"> 14:30（北京时间）</w:t>
      </w:r>
    </w:p>
    <w:p>
      <w:pPr>
        <w:spacing w:line="480" w:lineRule="auto"/>
        <w:ind w:firstLine="48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开标地点：</w:t>
      </w:r>
      <w:r>
        <w:rPr>
          <w:rFonts w:hint="eastAsia" w:ascii="仿宋" w:hAnsi="仿宋" w:eastAsia="仿宋" w:cs="仿宋"/>
          <w:kern w:val="1"/>
          <w:sz w:val="24"/>
        </w:rPr>
        <w:t>青岛市李沧区北园路3号四楼会议室。</w:t>
      </w:r>
    </w:p>
    <w:p>
      <w:pPr>
        <w:spacing w:line="480" w:lineRule="auto"/>
        <w:ind w:firstLine="482"/>
        <w:outlineLvl w:val="1"/>
        <w:rPr>
          <w:rFonts w:ascii="仿宋" w:hAnsi="仿宋" w:eastAsia="仿宋" w:cs="仿宋"/>
          <w:b/>
          <w:color w:val="000000"/>
          <w:sz w:val="24"/>
        </w:rPr>
      </w:pPr>
      <w:bookmarkStart w:id="16" w:name="_Toc18578"/>
      <w:bookmarkStart w:id="17" w:name="_Toc27477"/>
      <w:r>
        <w:rPr>
          <w:rFonts w:hint="eastAsia" w:ascii="仿宋" w:hAnsi="仿宋" w:eastAsia="仿宋" w:cs="仿宋"/>
          <w:b/>
          <w:color w:val="000000"/>
          <w:sz w:val="24"/>
        </w:rPr>
        <w:t>5.供应商资格要求：</w:t>
      </w:r>
      <w:bookmarkEnd w:id="16"/>
      <w:bookmarkEnd w:id="17"/>
    </w:p>
    <w:p>
      <w:pPr>
        <w:spacing w:line="480" w:lineRule="auto"/>
        <w:ind w:firstLine="48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5.1具有独立承担民事责任能力的法人，提供营业执照副本复印件且加盖公章。</w:t>
      </w:r>
    </w:p>
    <w:p>
      <w:pPr>
        <w:spacing w:line="480" w:lineRule="auto"/>
        <w:ind w:firstLine="480"/>
        <w:rPr>
          <w:rFonts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5.2通过“信用中国”网站（www.creditchina.gov.cn）、中国政府采购网（www.ccgp.gov.cn）未被列入失信被执行人、重大税收违法案件当事人、政府采购严重违法失信行为记录等名单的，提供查询页面复印件且加盖供应商公章。</w:t>
      </w:r>
    </w:p>
    <w:p>
      <w:pPr>
        <w:pStyle w:val="2"/>
        <w:spacing w:line="360" w:lineRule="auto"/>
        <w:ind w:firstLine="26" w:firstLineChars="11"/>
        <w:rPr>
          <w:kern w:val="1"/>
        </w:rPr>
      </w:pPr>
      <w:r>
        <w:rPr>
          <w:rFonts w:hint="eastAsia"/>
          <w:lang w:val="en-US" w:bidi="ar-SA"/>
        </w:rPr>
        <w:t>5</w:t>
      </w:r>
      <w:r>
        <w:rPr>
          <w:lang w:val="en-US" w:bidi="ar-SA"/>
        </w:rPr>
        <w:t>.3</w:t>
      </w:r>
      <w:r>
        <w:rPr>
          <w:rStyle w:val="43"/>
        </w:rPr>
        <w:t>本项目不接受联合体投标。</w:t>
      </w:r>
    </w:p>
    <w:p>
      <w:pPr>
        <w:spacing w:line="480" w:lineRule="auto"/>
        <w:ind w:firstLine="482"/>
        <w:outlineLvl w:val="1"/>
        <w:rPr>
          <w:rFonts w:ascii="仿宋" w:hAnsi="仿宋" w:eastAsia="仿宋" w:cs="仿宋"/>
          <w:sz w:val="24"/>
        </w:rPr>
      </w:pPr>
      <w:bookmarkStart w:id="18" w:name="_Toc27162"/>
      <w:bookmarkStart w:id="19" w:name="_Toc25330"/>
      <w:r>
        <w:rPr>
          <w:rFonts w:hint="eastAsia" w:ascii="仿宋" w:hAnsi="仿宋" w:eastAsia="仿宋" w:cs="仿宋"/>
          <w:b/>
          <w:sz w:val="24"/>
        </w:rPr>
        <w:t>6.响应文件份数要求：</w:t>
      </w:r>
      <w:r>
        <w:rPr>
          <w:rFonts w:hint="eastAsia" w:ascii="仿宋" w:hAnsi="仿宋" w:eastAsia="仿宋" w:cs="仿宋"/>
          <w:b/>
          <w:bCs/>
          <w:sz w:val="24"/>
          <w:lang w:val="zh-CN"/>
        </w:rPr>
        <w:t>响应文件一正</w:t>
      </w:r>
      <w:r>
        <w:rPr>
          <w:rFonts w:hint="eastAsia" w:ascii="仿宋" w:hAnsi="仿宋" w:eastAsia="仿宋" w:cs="仿宋"/>
          <w:b/>
          <w:bCs/>
          <w:sz w:val="24"/>
        </w:rPr>
        <w:t>两副，</w:t>
      </w:r>
      <w:r>
        <w:rPr>
          <w:rFonts w:hint="eastAsia" w:ascii="仿宋" w:hAnsi="仿宋" w:eastAsia="仿宋" w:cs="仿宋"/>
          <w:b/>
          <w:bCs/>
          <w:sz w:val="24"/>
          <w:szCs w:val="24"/>
          <w:lang w:val="zh-CN"/>
        </w:rPr>
        <w:t>响应文件须胶装</w:t>
      </w:r>
      <w:r>
        <w:rPr>
          <w:rFonts w:hint="eastAsia" w:ascii="仿宋" w:hAnsi="仿宋" w:eastAsia="仿宋" w:cs="仿宋"/>
          <w:b/>
          <w:bCs/>
          <w:sz w:val="24"/>
        </w:rPr>
        <w:t>。</w:t>
      </w:r>
      <w:bookmarkEnd w:id="18"/>
      <w:bookmarkEnd w:id="19"/>
    </w:p>
    <w:p>
      <w:pPr>
        <w:spacing w:line="480" w:lineRule="auto"/>
        <w:ind w:firstLine="480"/>
        <w:rPr>
          <w:rFonts w:ascii="仿宋" w:hAnsi="仿宋" w:eastAsia="仿宋" w:cs="仿宋"/>
          <w:sz w:val="24"/>
          <w:lang w:val="zh-CN"/>
        </w:rPr>
      </w:pPr>
      <w:r>
        <w:rPr>
          <w:rFonts w:hint="eastAsia" w:ascii="仿宋" w:hAnsi="仿宋" w:eastAsia="仿宋" w:cs="仿宋"/>
          <w:sz w:val="24"/>
          <w:lang w:val="zh-CN"/>
        </w:rPr>
        <w:t>电子版响应文件壹套：内容与纸质响应文件正本一致，介质：“U”盘。</w:t>
      </w:r>
    </w:p>
    <w:p>
      <w:pPr>
        <w:spacing w:line="480" w:lineRule="auto"/>
        <w:ind w:firstLine="482"/>
        <w:outlineLvl w:val="1"/>
        <w:rPr>
          <w:rFonts w:ascii="仿宋" w:hAnsi="仿宋" w:eastAsia="仿宋" w:cs="仿宋"/>
          <w:sz w:val="24"/>
        </w:rPr>
      </w:pPr>
      <w:bookmarkStart w:id="20" w:name="_Toc13402"/>
      <w:bookmarkStart w:id="21" w:name="_Toc21852"/>
      <w:r>
        <w:rPr>
          <w:rFonts w:hint="eastAsia" w:ascii="仿宋" w:hAnsi="仿宋" w:eastAsia="仿宋" w:cs="仿宋"/>
          <w:b/>
          <w:sz w:val="24"/>
        </w:rPr>
        <w:t>7.</w:t>
      </w:r>
      <w:r>
        <w:rPr>
          <w:rFonts w:hint="eastAsia" w:ascii="仿宋" w:hAnsi="仿宋" w:eastAsia="仿宋" w:cs="仿宋"/>
          <w:b/>
          <w:bCs/>
          <w:sz w:val="24"/>
        </w:rPr>
        <w:t>联系方式：</w:t>
      </w:r>
      <w:bookmarkEnd w:id="20"/>
      <w:bookmarkEnd w:id="21"/>
    </w:p>
    <w:p>
      <w:pPr>
        <w:autoSpaceDE w:val="0"/>
        <w:autoSpaceDN w:val="0"/>
        <w:adjustRightInd w:val="0"/>
        <w:spacing w:line="480" w:lineRule="auto"/>
        <w:ind w:firstLine="480"/>
        <w:rPr>
          <w:rFonts w:ascii="仿宋" w:hAnsi="仿宋" w:eastAsia="仿宋" w:cs="仿宋"/>
          <w:bCs/>
          <w:sz w:val="24"/>
        </w:rPr>
      </w:pPr>
      <w:r>
        <w:rPr>
          <w:rFonts w:hint="eastAsia" w:ascii="仿宋" w:hAnsi="仿宋" w:eastAsia="仿宋" w:cs="仿宋"/>
          <w:sz w:val="24"/>
          <w:lang w:val="zh-CN"/>
        </w:rPr>
        <w:t>采 购 人：</w:t>
      </w:r>
      <w:r>
        <w:rPr>
          <w:rFonts w:hint="eastAsia" w:ascii="仿宋" w:hAnsi="仿宋" w:eastAsia="仿宋" w:cs="仿宋"/>
          <w:sz w:val="24"/>
        </w:rPr>
        <w:t>青岛交通科技信息有限公司</w:t>
      </w:r>
    </w:p>
    <w:p>
      <w:pPr>
        <w:autoSpaceDE w:val="0"/>
        <w:autoSpaceDN w:val="0"/>
        <w:adjustRightInd w:val="0"/>
        <w:spacing w:line="480" w:lineRule="auto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zh-CN"/>
        </w:rPr>
        <w:t>联 系 人：</w:t>
      </w:r>
      <w:r>
        <w:rPr>
          <w:rFonts w:hint="eastAsia" w:ascii="仿宋" w:hAnsi="仿宋" w:eastAsia="仿宋" w:cs="仿宋"/>
          <w:sz w:val="24"/>
        </w:rPr>
        <w:t>王先生</w:t>
      </w:r>
    </w:p>
    <w:p>
      <w:pPr>
        <w:autoSpaceDE w:val="0"/>
        <w:autoSpaceDN w:val="0"/>
        <w:adjustRightInd w:val="0"/>
        <w:spacing w:line="480" w:lineRule="auto"/>
        <w:ind w:firstLine="480"/>
        <w:rPr>
          <w:rFonts w:ascii="仿宋" w:hAnsi="仿宋" w:eastAsia="仿宋" w:cs="仿宋"/>
          <w:kern w:val="1"/>
          <w:sz w:val="24"/>
        </w:rPr>
      </w:pPr>
      <w:r>
        <w:rPr>
          <w:rFonts w:hint="eastAsia" w:ascii="仿宋" w:hAnsi="仿宋" w:eastAsia="仿宋" w:cs="仿宋"/>
          <w:sz w:val="24"/>
          <w:lang w:val="zh-CN"/>
        </w:rPr>
        <w:t>地</w:t>
      </w:r>
      <w:r>
        <w:rPr>
          <w:rFonts w:hint="eastAsia" w:ascii="仿宋" w:hAnsi="仿宋" w:eastAsia="仿宋" w:cs="仿宋"/>
          <w:sz w:val="24"/>
        </w:rPr>
        <w:t xml:space="preserve">    </w:t>
      </w:r>
      <w:r>
        <w:rPr>
          <w:rFonts w:hint="eastAsia" w:ascii="仿宋" w:hAnsi="仿宋" w:eastAsia="仿宋" w:cs="仿宋"/>
          <w:sz w:val="24"/>
          <w:lang w:val="zh-CN"/>
        </w:rPr>
        <w:t>址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kern w:val="1"/>
          <w:sz w:val="24"/>
        </w:rPr>
        <w:t>青岛市李沧区北园路3号</w:t>
      </w:r>
    </w:p>
    <w:p>
      <w:pPr>
        <w:autoSpaceDE w:val="0"/>
        <w:autoSpaceDN w:val="0"/>
        <w:adjustRightInd w:val="0"/>
        <w:spacing w:line="480" w:lineRule="auto"/>
        <w:ind w:firstLine="48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zh-CN"/>
        </w:rPr>
        <w:t>电    话：</w:t>
      </w:r>
      <w:r>
        <w:rPr>
          <w:rFonts w:hint="eastAsia" w:ascii="仿宋" w:hAnsi="仿宋" w:eastAsia="仿宋" w:cs="仿宋"/>
          <w:sz w:val="24"/>
          <w:szCs w:val="24"/>
        </w:rPr>
        <w:t>0532-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83956683</w:t>
      </w:r>
    </w:p>
    <w:p>
      <w:pPr>
        <w:pStyle w:val="3"/>
        <w:ind w:firstLine="562"/>
        <w:rPr>
          <w:rFonts w:ascii="仿宋" w:hAnsi="仿宋" w:eastAsia="仿宋"/>
        </w:rPr>
      </w:pPr>
      <w:bookmarkStart w:id="22" w:name="_Toc20271"/>
      <w:bookmarkStart w:id="23" w:name="_Toc1603"/>
      <w:bookmarkStart w:id="24" w:name="_Toc19547"/>
      <w:bookmarkStart w:id="25" w:name="_Toc19396"/>
      <w:r>
        <w:rPr>
          <w:rFonts w:hint="eastAsia" w:ascii="仿宋" w:hAnsi="仿宋" w:eastAsia="仿宋"/>
        </w:rPr>
        <w:t>项目需求</w:t>
      </w:r>
      <w:bookmarkEnd w:id="22"/>
      <w:bookmarkEnd w:id="23"/>
      <w:bookmarkEnd w:id="24"/>
      <w:bookmarkEnd w:id="25"/>
    </w:p>
    <w:p>
      <w:pPr>
        <w:autoSpaceDE w:val="0"/>
        <w:autoSpaceDN w:val="0"/>
        <w:adjustRightInd w:val="0"/>
        <w:ind w:firstLine="480"/>
        <w:rPr>
          <w:rFonts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1、项目说明</w:t>
      </w:r>
    </w:p>
    <w:p>
      <w:pPr>
        <w:autoSpaceDE w:val="0"/>
        <w:autoSpaceDN w:val="0"/>
        <w:adjustRightInd w:val="0"/>
        <w:ind w:firstLine="480"/>
        <w:rPr>
          <w:rFonts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1.1本章内容是根据采购项目的实际需求制定的。</w:t>
      </w:r>
    </w:p>
    <w:p>
      <w:pPr>
        <w:autoSpaceDE w:val="0"/>
        <w:autoSpaceDN w:val="0"/>
        <w:adjustRightInd w:val="0"/>
        <w:ind w:firstLine="480"/>
        <w:rPr>
          <w:rFonts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1.2本项目共分为</w:t>
      </w:r>
      <w:r>
        <w:rPr>
          <w:rFonts w:hint="eastAsia" w:ascii="仿宋" w:hAnsi="仿宋" w:eastAsia="仿宋" w:cs="仿宋"/>
          <w:sz w:val="24"/>
          <w:szCs w:val="24"/>
          <w:u w:val="single"/>
          <w:lang w:val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个包进行采购。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所报价格应为含税全包价，包含提供相关服务的所有费用。</w:t>
      </w:r>
    </w:p>
    <w:p>
      <w:pPr>
        <w:autoSpaceDE w:val="0"/>
        <w:autoSpaceDN w:val="0"/>
        <w:adjustRightInd w:val="0"/>
        <w:ind w:firstLine="480"/>
        <w:rPr>
          <w:rFonts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（本项目共为</w:t>
      </w:r>
      <w:r>
        <w:rPr>
          <w:rFonts w:hint="eastAsia" w:ascii="仿宋" w:hAnsi="仿宋" w:eastAsia="仿宋" w:cs="仿宋"/>
          <w:sz w:val="24"/>
          <w:szCs w:val="24"/>
          <w:u w:val="single"/>
          <w:lang w:val="zh-CN"/>
        </w:rPr>
        <w:t>1</w:t>
      </w:r>
      <w:r>
        <w:rPr>
          <w:rFonts w:hint="eastAsia" w:ascii="仿宋" w:hAnsi="仿宋" w:eastAsia="仿宋" w:cs="仿宋"/>
          <w:sz w:val="24"/>
          <w:szCs w:val="24"/>
          <w:lang w:val="zh-CN"/>
        </w:rPr>
        <w:t>个包，不允许分包履行。）</w:t>
      </w:r>
    </w:p>
    <w:p>
      <w:pPr>
        <w:autoSpaceDE w:val="0"/>
        <w:autoSpaceDN w:val="0"/>
        <w:adjustRightInd w:val="0"/>
        <w:ind w:firstLine="480"/>
        <w:rPr>
          <w:rFonts w:ascii="仿宋" w:hAnsi="仿宋" w:eastAsia="仿宋" w:cs="仿宋"/>
          <w:sz w:val="24"/>
          <w:szCs w:val="24"/>
          <w:lang w:val="zh-CN"/>
        </w:rPr>
      </w:pPr>
      <w:r>
        <w:rPr>
          <w:rFonts w:hint="eastAsia" w:ascii="仿宋" w:hAnsi="仿宋" w:eastAsia="仿宋" w:cs="仿宋"/>
          <w:sz w:val="24"/>
          <w:szCs w:val="24"/>
          <w:lang w:val="zh-CN"/>
        </w:rPr>
        <w:t>2、服务要求</w:t>
      </w:r>
    </w:p>
    <w:p>
      <w:pPr>
        <w:ind w:firstLine="424" w:firstLineChars="177"/>
        <w:rPr>
          <w:rFonts w:eastAsia="仿宋"/>
        </w:rPr>
      </w:pPr>
      <w:r>
        <w:rPr>
          <w:rFonts w:hint="eastAsia" w:ascii="仿宋" w:hAnsi="仿宋" w:eastAsia="仿宋" w:cs="仿宋"/>
          <w:sz w:val="24"/>
          <w:szCs w:val="24"/>
        </w:rPr>
        <w:t>为我公司提供CMMI3办理过程中咨询、评估、注册等服务，包含不限于所有材料的制作、申报、审核、报送、领证等工作。供应商应保证我公司证书顺利下达，如因供应商原因导致证书不能下达，采购人不承担任何费用。</w:t>
      </w:r>
    </w:p>
    <w:p>
      <w:pPr>
        <w:pStyle w:val="4"/>
        <w:numPr>
          <w:ilvl w:val="0"/>
          <w:numId w:val="3"/>
        </w:numPr>
        <w:ind w:firstLineChars="0"/>
        <w:rPr>
          <w:rFonts w:ascii="仿宋" w:hAnsi="仿宋" w:eastAsia="仿宋"/>
        </w:rPr>
      </w:pPr>
      <w:bookmarkStart w:id="26" w:name="_Toc22944"/>
      <w:bookmarkStart w:id="27" w:name="_Toc181"/>
      <w:r>
        <w:rPr>
          <w:rFonts w:hint="eastAsia" w:ascii="仿宋" w:hAnsi="仿宋" w:eastAsia="仿宋"/>
        </w:rPr>
        <w:t>商务条件</w:t>
      </w:r>
      <w:bookmarkEnd w:id="26"/>
      <w:bookmarkEnd w:id="27"/>
    </w:p>
    <w:p>
      <w:pPr>
        <w:pStyle w:val="5"/>
        <w:ind w:firstLine="562"/>
        <w:rPr>
          <w:rFonts w:ascii="仿宋" w:hAnsi="仿宋" w:eastAsia="仿宋"/>
          <w:lang w:val="zh-CN"/>
        </w:rPr>
      </w:pPr>
      <w:r>
        <w:rPr>
          <w:rFonts w:hint="eastAsia" w:ascii="仿宋" w:hAnsi="仿宋" w:eastAsia="仿宋"/>
          <w:lang w:val="zh-CN"/>
        </w:rPr>
        <w:t>服务期限</w:t>
      </w:r>
    </w:p>
    <w:p>
      <w:pPr>
        <w:pStyle w:val="5"/>
        <w:numPr>
          <w:ilvl w:val="0"/>
          <w:numId w:val="0"/>
        </w:numPr>
        <w:ind w:left="600"/>
        <w:rPr>
          <w:rFonts w:ascii="仿宋" w:hAnsi="仿宋" w:eastAsia="仿宋"/>
          <w:b w:val="0"/>
          <w:bCs w:val="0"/>
          <w:sz w:val="24"/>
          <w:szCs w:val="24"/>
          <w:lang w:val="zh-CN"/>
        </w:rPr>
      </w:pPr>
      <w:r>
        <w:rPr>
          <w:rFonts w:hint="eastAsia" w:ascii="仿宋" w:hAnsi="仿宋" w:eastAsia="仿宋"/>
          <w:b w:val="0"/>
          <w:bCs w:val="0"/>
          <w:sz w:val="24"/>
          <w:szCs w:val="24"/>
          <w:lang w:val="zh-CN"/>
        </w:rPr>
        <w:t>1</w:t>
      </w:r>
      <w:r>
        <w:rPr>
          <w:rFonts w:ascii="仿宋" w:hAnsi="仿宋" w:eastAsia="仿宋"/>
          <w:b w:val="0"/>
          <w:bCs w:val="0"/>
          <w:sz w:val="24"/>
          <w:szCs w:val="24"/>
          <w:lang w:val="zh-CN"/>
        </w:rPr>
        <w:t>2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zh-CN"/>
        </w:rPr>
        <w:t>月3</w:t>
      </w:r>
      <w:r>
        <w:rPr>
          <w:rFonts w:ascii="仿宋" w:hAnsi="仿宋" w:eastAsia="仿宋"/>
          <w:b w:val="0"/>
          <w:bCs w:val="0"/>
          <w:sz w:val="24"/>
          <w:szCs w:val="24"/>
          <w:lang w:val="zh-CN"/>
        </w:rPr>
        <w:t>1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zh-CN"/>
        </w:rPr>
        <w:t>日前完成认定并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en-US" w:eastAsia="zh-CN"/>
        </w:rPr>
        <w:t>取得</w:t>
      </w:r>
      <w:r>
        <w:rPr>
          <w:rFonts w:hint="eastAsia" w:ascii="仿宋" w:hAnsi="仿宋" w:eastAsia="仿宋"/>
          <w:b w:val="0"/>
          <w:bCs w:val="0"/>
          <w:sz w:val="24"/>
          <w:szCs w:val="24"/>
          <w:lang w:val="zh-CN"/>
        </w:rPr>
        <w:t>资质证书</w:t>
      </w:r>
    </w:p>
    <w:p>
      <w:pPr>
        <w:pStyle w:val="5"/>
        <w:ind w:firstLine="562"/>
        <w:rPr>
          <w:rFonts w:ascii="仿宋" w:hAnsi="仿宋" w:eastAsia="仿宋"/>
          <w:lang w:val="zh-CN"/>
        </w:rPr>
      </w:pPr>
      <w:r>
        <w:rPr>
          <w:rFonts w:hint="eastAsia" w:ascii="仿宋" w:hAnsi="仿宋" w:eastAsia="仿宋"/>
          <w:lang w:val="zh-CN"/>
        </w:rPr>
        <w:t>服务地点</w:t>
      </w:r>
    </w:p>
    <w:p>
      <w:pPr>
        <w:ind w:firstLine="480"/>
        <w:rPr>
          <w:rFonts w:ascii="仿宋" w:hAnsi="仿宋" w:eastAsia="仿宋"/>
          <w:sz w:val="24"/>
          <w:szCs w:val="24"/>
          <w:lang w:val="zh-CN"/>
        </w:rPr>
      </w:pPr>
      <w:r>
        <w:rPr>
          <w:rFonts w:hint="eastAsia" w:ascii="仿宋" w:hAnsi="仿宋" w:eastAsia="仿宋"/>
          <w:sz w:val="24"/>
          <w:szCs w:val="24"/>
          <w:lang w:val="zh-CN"/>
        </w:rPr>
        <w:t>采购人指定地点。</w:t>
      </w:r>
    </w:p>
    <w:p>
      <w:pPr>
        <w:pStyle w:val="5"/>
        <w:ind w:firstLine="562"/>
        <w:rPr>
          <w:rFonts w:ascii="仿宋" w:hAnsi="仿宋" w:eastAsia="仿宋"/>
          <w:lang w:val="zh-CN"/>
        </w:rPr>
      </w:pPr>
      <w:r>
        <w:rPr>
          <w:rFonts w:hint="eastAsia" w:ascii="仿宋" w:hAnsi="仿宋" w:eastAsia="仿宋"/>
          <w:lang w:val="zh-CN"/>
        </w:rPr>
        <w:t>付款方式</w:t>
      </w:r>
    </w:p>
    <w:p>
      <w:pPr>
        <w:ind w:firstLine="48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以签订合同为准。</w:t>
      </w:r>
    </w:p>
    <w:p>
      <w:pPr>
        <w:pStyle w:val="3"/>
        <w:ind w:firstLine="562"/>
        <w:rPr>
          <w:rFonts w:ascii="仿宋" w:hAnsi="仿宋" w:eastAsia="仿宋" w:cs="仿宋"/>
        </w:rPr>
      </w:pPr>
      <w:bookmarkStart w:id="28" w:name="_Toc4553"/>
      <w:r>
        <w:rPr>
          <w:rFonts w:hint="eastAsia" w:ascii="仿宋" w:hAnsi="仿宋" w:eastAsia="仿宋"/>
        </w:rPr>
        <w:t>评审办法：最低评标价法</w:t>
      </w:r>
      <w:bookmarkEnd w:id="28"/>
    </w:p>
    <w:p>
      <w:pPr>
        <w:pStyle w:val="28"/>
        <w:numPr>
          <w:ilvl w:val="0"/>
          <w:numId w:val="4"/>
        </w:numPr>
        <w:spacing w:line="440" w:lineRule="exact"/>
        <w:ind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实行三轮报价法，第三轮报价为最终报价（其中第三轮报价需同时报出对应单价），第三轮报价最低的供应商为本项目中标人。参与谈判的承包商第一轮报价即为投标报价，在招标范围不变的情况下，以参与谈判的承包商第一轮报价中最低报价为谈判基准价，所有参与谈判的承包商第二轮报价不得高于该基准价，并且后一轮报价不得高于其前一轮报价，否则谈判小组有权据此确定为无效报价。若两家及以上承包商在第三轮报价中同为最低报价的，只给予同为最低报价的供应商追加报价机会（追加报价不受轮次限定，直至产生只有一家最低报价的供应商）。</w:t>
      </w:r>
    </w:p>
    <w:p>
      <w:pPr>
        <w:pStyle w:val="3"/>
        <w:ind w:firstLine="562"/>
        <w:rPr>
          <w:rFonts w:ascii="仿宋" w:hAnsi="仿宋" w:eastAsia="仿宋"/>
        </w:rPr>
      </w:pPr>
      <w:bookmarkStart w:id="29" w:name="_Toc30564"/>
      <w:bookmarkStart w:id="30" w:name="_Toc21760"/>
      <w:bookmarkStart w:id="31" w:name="_Toc142912850"/>
      <w:bookmarkStart w:id="32" w:name="_Toc142925223"/>
      <w:bookmarkStart w:id="33" w:name="_Toc18947"/>
      <w:bookmarkStart w:id="34" w:name="_Toc23068"/>
      <w:r>
        <w:rPr>
          <w:rFonts w:hint="eastAsia" w:ascii="仿宋" w:hAnsi="仿宋" w:eastAsia="仿宋"/>
        </w:rPr>
        <w:t>响应文件格式</w:t>
      </w:r>
      <w:bookmarkEnd w:id="29"/>
      <w:bookmarkEnd w:id="30"/>
      <w:bookmarkEnd w:id="31"/>
      <w:bookmarkEnd w:id="32"/>
      <w:bookmarkEnd w:id="33"/>
      <w:bookmarkEnd w:id="34"/>
    </w:p>
    <w:p>
      <w:pPr>
        <w:spacing w:line="440" w:lineRule="exact"/>
        <w:ind w:firstLine="0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br w:type="page"/>
      </w:r>
    </w:p>
    <w:p>
      <w:pPr>
        <w:spacing w:line="440" w:lineRule="exact"/>
        <w:ind w:firstLine="0" w:firstLineChars="0"/>
        <w:rPr>
          <w:rFonts w:ascii="仿宋" w:hAnsi="仿宋" w:eastAsia="仿宋" w:cs="仿宋"/>
          <w:sz w:val="24"/>
        </w:rPr>
      </w:pPr>
    </w:p>
    <w:p>
      <w:pPr>
        <w:ind w:firstLine="1440"/>
        <w:jc w:val="center"/>
        <w:rPr>
          <w:rFonts w:ascii="仿宋" w:hAnsi="仿宋" w:eastAsia="仿宋" w:cs="仿宋"/>
          <w:bCs/>
          <w:sz w:val="72"/>
          <w:szCs w:val="72"/>
        </w:rPr>
      </w:pPr>
    </w:p>
    <w:p>
      <w:pPr>
        <w:ind w:firstLine="1440"/>
        <w:jc w:val="center"/>
        <w:rPr>
          <w:rFonts w:ascii="仿宋" w:hAnsi="仿宋" w:eastAsia="仿宋" w:cs="仿宋"/>
          <w:bCs/>
          <w:sz w:val="72"/>
          <w:szCs w:val="72"/>
        </w:rPr>
      </w:pPr>
      <w:r>
        <w:rPr>
          <w:rFonts w:hint="eastAsia" w:ascii="仿宋" w:hAnsi="仿宋" w:eastAsia="仿宋" w:cs="仿宋"/>
          <w:bCs/>
          <w:sz w:val="72"/>
          <w:szCs w:val="72"/>
        </w:rPr>
        <w:t>响应文件</w:t>
      </w:r>
    </w:p>
    <w:p>
      <w:pPr>
        <w:ind w:firstLine="640"/>
        <w:jc w:val="center"/>
        <w:rPr>
          <w:rFonts w:ascii="仿宋" w:hAnsi="仿宋" w:eastAsia="仿宋" w:cs="仿宋"/>
          <w:bCs/>
          <w:sz w:val="32"/>
        </w:rPr>
      </w:pPr>
    </w:p>
    <w:p>
      <w:pPr>
        <w:ind w:firstLine="643"/>
        <w:jc w:val="center"/>
        <w:rPr>
          <w:rFonts w:ascii="仿宋" w:hAnsi="仿宋" w:eastAsia="仿宋" w:cs="仿宋"/>
          <w:b/>
          <w:bCs/>
          <w:sz w:val="32"/>
        </w:rPr>
      </w:pPr>
    </w:p>
    <w:p>
      <w:pPr>
        <w:ind w:firstLine="643"/>
        <w:jc w:val="center"/>
        <w:rPr>
          <w:rFonts w:ascii="仿宋" w:hAnsi="仿宋" w:eastAsia="仿宋" w:cs="仿宋"/>
          <w:b/>
          <w:bCs/>
          <w:sz w:val="32"/>
        </w:rPr>
      </w:pPr>
    </w:p>
    <w:p>
      <w:pPr>
        <w:ind w:firstLine="643"/>
        <w:jc w:val="center"/>
        <w:rPr>
          <w:rFonts w:ascii="仿宋" w:hAnsi="仿宋" w:eastAsia="仿宋" w:cs="仿宋"/>
          <w:b/>
          <w:bCs/>
          <w:sz w:val="32"/>
        </w:rPr>
      </w:pPr>
    </w:p>
    <w:p>
      <w:pPr>
        <w:ind w:firstLine="1280" w:firstLineChars="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项目名称：</w:t>
      </w:r>
    </w:p>
    <w:p>
      <w:pPr>
        <w:ind w:firstLine="640"/>
        <w:jc w:val="center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仿宋"/>
          <w:bCs/>
          <w:sz w:val="32"/>
          <w:szCs w:val="32"/>
          <w:lang w:val="en-GB"/>
        </w:rPr>
      </w:pPr>
    </w:p>
    <w:p>
      <w:pPr>
        <w:ind w:firstLine="640"/>
        <w:jc w:val="center"/>
        <w:rPr>
          <w:rFonts w:ascii="仿宋" w:hAnsi="仿宋" w:eastAsia="仿宋" w:cs="仿宋"/>
          <w:bCs/>
          <w:sz w:val="32"/>
          <w:szCs w:val="32"/>
          <w:lang w:val="en-GB"/>
        </w:rPr>
      </w:pPr>
    </w:p>
    <w:p>
      <w:pPr>
        <w:ind w:firstLine="1280" w:firstLineChars="400"/>
        <w:rPr>
          <w:rFonts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供 应 商:</w:t>
      </w:r>
    </w:p>
    <w:p>
      <w:pPr>
        <w:ind w:firstLine="1600" w:firstLineChars="500"/>
        <w:rPr>
          <w:rFonts w:ascii="仿宋" w:hAnsi="仿宋" w:eastAsia="仿宋" w:cs="仿宋"/>
          <w:bCs/>
          <w:sz w:val="32"/>
          <w:szCs w:val="32"/>
          <w:u w:val="single"/>
        </w:rPr>
      </w:pPr>
    </w:p>
    <w:p>
      <w:pPr>
        <w:ind w:firstLine="1600" w:firstLineChars="500"/>
        <w:rPr>
          <w:rFonts w:ascii="仿宋" w:hAnsi="仿宋" w:eastAsia="仿宋" w:cs="仿宋"/>
          <w:bCs/>
          <w:sz w:val="32"/>
          <w:szCs w:val="32"/>
          <w:u w:val="single"/>
        </w:rPr>
      </w:pPr>
    </w:p>
    <w:p>
      <w:pPr>
        <w:ind w:firstLine="1280" w:firstLineChars="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日    期：</w:t>
      </w:r>
    </w:p>
    <w:p>
      <w:pPr>
        <w:ind w:firstLine="1280" w:firstLineChars="400"/>
        <w:rPr>
          <w:rFonts w:ascii="仿宋" w:hAnsi="仿宋" w:eastAsia="仿宋" w:cs="仿宋"/>
          <w:bCs/>
          <w:sz w:val="32"/>
          <w:szCs w:val="32"/>
        </w:rPr>
      </w:pPr>
    </w:p>
    <w:p>
      <w:pPr>
        <w:ind w:firstLine="1280" w:firstLineChars="400"/>
        <w:rPr>
          <w:rFonts w:ascii="仿宋" w:hAnsi="仿宋" w:eastAsia="仿宋" w:cs="仿宋"/>
          <w:bCs/>
          <w:sz w:val="32"/>
          <w:szCs w:val="32"/>
        </w:rPr>
      </w:pPr>
    </w:p>
    <w:p>
      <w:pPr>
        <w:autoSpaceDE w:val="0"/>
        <w:autoSpaceDN w:val="0"/>
        <w:adjustRightInd w:val="0"/>
        <w:ind w:firstLine="640"/>
        <w:jc w:val="left"/>
        <w:rPr>
          <w:rFonts w:ascii="仿宋" w:hAnsi="仿宋" w:eastAsia="仿宋" w:cs="仿宋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ind w:firstLine="880"/>
        <w:jc w:val="center"/>
        <w:rPr>
          <w:rFonts w:ascii="仿宋" w:hAnsi="仿宋" w:eastAsia="仿宋" w:cs="仿宋"/>
          <w:sz w:val="44"/>
          <w:szCs w:val="44"/>
          <w:lang w:val="zh-CN"/>
        </w:rPr>
      </w:pPr>
      <w:r>
        <w:rPr>
          <w:rFonts w:hint="eastAsia" w:ascii="仿宋" w:hAnsi="仿宋" w:eastAsia="仿宋" w:cs="仿宋"/>
          <w:sz w:val="44"/>
          <w:szCs w:val="44"/>
        </w:rPr>
        <w:br w:type="page"/>
      </w:r>
      <w:r>
        <w:rPr>
          <w:rFonts w:hint="eastAsia" w:ascii="仿宋" w:hAnsi="仿宋" w:eastAsia="仿宋" w:cs="仿宋"/>
          <w:sz w:val="44"/>
          <w:szCs w:val="44"/>
        </w:rPr>
        <w:t>目    录</w:t>
      </w:r>
    </w:p>
    <w:p>
      <w:pPr>
        <w:autoSpaceDE w:val="0"/>
        <w:autoSpaceDN w:val="0"/>
        <w:adjustRightInd w:val="0"/>
        <w:ind w:firstLine="5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Cs w:val="28"/>
        </w:rPr>
        <w:t>报价函</w:t>
      </w:r>
    </w:p>
    <w:p>
      <w:pPr>
        <w:autoSpaceDE w:val="0"/>
        <w:autoSpaceDN w:val="0"/>
        <w:adjustRightInd w:val="0"/>
        <w:ind w:firstLine="560"/>
        <w:jc w:val="left"/>
        <w:rPr>
          <w:rFonts w:ascii="仿宋" w:hAnsi="仿宋" w:eastAsia="仿宋" w:cs="仿宋"/>
          <w:szCs w:val="28"/>
          <w:lang w:val="zh-CN"/>
        </w:rPr>
      </w:pPr>
      <w:r>
        <w:rPr>
          <w:rFonts w:hint="eastAsia" w:ascii="仿宋" w:hAnsi="仿宋" w:eastAsia="仿宋" w:cs="仿宋"/>
          <w:szCs w:val="28"/>
          <w:lang w:val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Cs w:val="28"/>
        </w:rPr>
        <w:t>在经营活动中没有重大违法记录的书面声明</w:t>
      </w:r>
    </w:p>
    <w:p>
      <w:pPr>
        <w:autoSpaceDE w:val="0"/>
        <w:autoSpaceDN w:val="0"/>
        <w:adjustRightInd w:val="0"/>
        <w:ind w:firstLine="560"/>
        <w:jc w:val="left"/>
        <w:rPr>
          <w:rFonts w:ascii="仿宋" w:hAnsi="仿宋" w:eastAsia="仿宋" w:cs="仿宋"/>
          <w:szCs w:val="28"/>
          <w:lang w:val="zh-CN"/>
        </w:rPr>
      </w:pPr>
      <w:r>
        <w:rPr>
          <w:rFonts w:hint="eastAsia" w:ascii="仿宋" w:hAnsi="仿宋" w:eastAsia="仿宋" w:cs="仿宋"/>
          <w:szCs w:val="28"/>
          <w:lang w:val="zh-CN"/>
        </w:rPr>
        <w:t>3.</w:t>
      </w:r>
      <w:r>
        <w:rPr>
          <w:rFonts w:hint="eastAsia" w:ascii="仿宋" w:hAnsi="仿宋" w:eastAsia="仿宋" w:cs="仿宋"/>
          <w:szCs w:val="28"/>
        </w:rPr>
        <w:t xml:space="preserve"> </w:t>
      </w:r>
      <w:r>
        <w:rPr>
          <w:rFonts w:hint="eastAsia" w:ascii="仿宋" w:hAnsi="仿宋" w:eastAsia="仿宋" w:cs="仿宋"/>
          <w:szCs w:val="28"/>
          <w:lang w:val="zh-CN"/>
        </w:rPr>
        <w:t>采购诚信承诺书</w:t>
      </w:r>
    </w:p>
    <w:p>
      <w:pPr>
        <w:autoSpaceDE w:val="0"/>
        <w:autoSpaceDN w:val="0"/>
        <w:adjustRightInd w:val="0"/>
        <w:ind w:firstLine="5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  <w:lang w:val="zh-CN"/>
        </w:rPr>
        <w:t>4.</w:t>
      </w:r>
      <w:r>
        <w:rPr>
          <w:rFonts w:hint="eastAsia" w:ascii="仿宋" w:hAnsi="仿宋" w:eastAsia="仿宋" w:cs="仿宋"/>
          <w:szCs w:val="28"/>
        </w:rPr>
        <w:t xml:space="preserve"> 报价一览表</w:t>
      </w:r>
    </w:p>
    <w:p>
      <w:pPr>
        <w:autoSpaceDE w:val="0"/>
        <w:autoSpaceDN w:val="0"/>
        <w:adjustRightInd w:val="0"/>
        <w:ind w:firstLine="5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5. 法定代表人授权委托书</w:t>
      </w:r>
    </w:p>
    <w:p>
      <w:pPr>
        <w:autoSpaceDE w:val="0"/>
        <w:autoSpaceDN w:val="0"/>
        <w:adjustRightInd w:val="0"/>
        <w:ind w:firstLine="560"/>
        <w:jc w:val="left"/>
        <w:rPr>
          <w:rFonts w:ascii="仿宋" w:hAnsi="仿宋" w:eastAsia="仿宋" w:cs="仿宋"/>
          <w:szCs w:val="28"/>
        </w:rPr>
      </w:pPr>
      <w:r>
        <w:rPr>
          <w:rFonts w:hint="eastAsia" w:ascii="仿宋" w:hAnsi="仿宋" w:eastAsia="仿宋" w:cs="仿宋"/>
          <w:szCs w:val="28"/>
        </w:rPr>
        <w:t>6. 响应情况</w:t>
      </w:r>
    </w:p>
    <w:p>
      <w:pPr>
        <w:autoSpaceDE w:val="0"/>
        <w:autoSpaceDN w:val="0"/>
        <w:adjustRightInd w:val="0"/>
        <w:ind w:firstLine="560"/>
        <w:jc w:val="left"/>
        <w:rPr>
          <w:rFonts w:ascii="仿宋" w:hAnsi="仿宋" w:eastAsia="仿宋" w:cs="仿宋"/>
          <w:szCs w:val="28"/>
          <w:lang w:val="zh-CN"/>
        </w:rPr>
      </w:pPr>
      <w:r>
        <w:rPr>
          <w:rFonts w:hint="eastAsia" w:ascii="仿宋" w:hAnsi="仿宋" w:eastAsia="仿宋" w:cs="仿宋"/>
          <w:szCs w:val="28"/>
        </w:rPr>
        <w:t>7</w:t>
      </w:r>
      <w:r>
        <w:rPr>
          <w:rFonts w:hint="eastAsia" w:ascii="仿宋" w:hAnsi="仿宋" w:eastAsia="仿宋" w:cs="仿宋"/>
          <w:szCs w:val="28"/>
          <w:lang w:val="zh-CN"/>
        </w:rPr>
        <w:t>.</w:t>
      </w:r>
      <w:r>
        <w:rPr>
          <w:rFonts w:hint="eastAsia" w:ascii="仿宋" w:hAnsi="仿宋" w:eastAsia="仿宋" w:cs="仿宋"/>
          <w:szCs w:val="28"/>
        </w:rPr>
        <w:t xml:space="preserve"> </w:t>
      </w:r>
      <w:r>
        <w:rPr>
          <w:rFonts w:hint="eastAsia" w:ascii="仿宋" w:hAnsi="仿宋" w:eastAsia="仿宋" w:cs="仿宋"/>
          <w:szCs w:val="28"/>
          <w:lang w:val="zh-CN"/>
        </w:rPr>
        <w:t>其他需要提交的材料</w:t>
      </w:r>
    </w:p>
    <w:p>
      <w:pPr>
        <w:autoSpaceDE w:val="0"/>
        <w:autoSpaceDN w:val="0"/>
        <w:adjustRightInd w:val="0"/>
        <w:ind w:firstLine="560"/>
        <w:jc w:val="left"/>
        <w:outlineLvl w:val="1"/>
        <w:rPr>
          <w:rFonts w:ascii="仿宋" w:hAnsi="仿宋" w:eastAsia="仿宋" w:cs="仿宋"/>
          <w:szCs w:val="28"/>
        </w:rPr>
      </w:pPr>
      <w:bookmarkStart w:id="35" w:name="_Toc23749"/>
      <w:r>
        <w:rPr>
          <w:rFonts w:hint="eastAsia" w:ascii="仿宋" w:hAnsi="仿宋" w:eastAsia="仿宋" w:cs="仿宋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Cs w:val="28"/>
        </w:rPr>
        <w:t>、供应商需要说明的其他文件和说明（格式自拟）。</w:t>
      </w:r>
      <w:bookmarkEnd w:id="35"/>
    </w:p>
    <w:p>
      <w:pPr>
        <w:autoSpaceDE w:val="0"/>
        <w:autoSpaceDN w:val="0"/>
        <w:adjustRightInd w:val="0"/>
        <w:ind w:firstLine="560"/>
        <w:jc w:val="left"/>
        <w:rPr>
          <w:rFonts w:ascii="仿宋" w:hAnsi="仿宋" w:eastAsia="仿宋" w:cs="仿宋"/>
          <w:szCs w:val="28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pStyle w:val="2"/>
      </w:pPr>
    </w:p>
    <w:p>
      <w:pPr>
        <w:pStyle w:val="40"/>
        <w:ind w:left="2800" w:firstLine="360"/>
        <w:rPr>
          <w:rFonts w:ascii="仿宋" w:hAnsi="仿宋" w:eastAsia="仿宋" w:cs="仿宋"/>
        </w:rPr>
      </w:pPr>
    </w:p>
    <w:p>
      <w:pPr>
        <w:pStyle w:val="2"/>
        <w:ind w:left="1120"/>
        <w:rPr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报价函</w:t>
      </w:r>
    </w:p>
    <w:p>
      <w:pPr>
        <w:widowControl/>
        <w:autoSpaceDE w:val="0"/>
        <w:autoSpaceDN w:val="0"/>
        <w:adjustRightInd w:val="0"/>
        <w:ind w:right="-481" w:firstLine="480"/>
        <w:rPr>
          <w:rFonts w:ascii="仿宋" w:hAnsi="仿宋" w:eastAsia="仿宋" w:cs="仿宋"/>
          <w:kern w:val="1"/>
          <w:sz w:val="24"/>
          <w:szCs w:val="24"/>
          <w:u w:val="single"/>
        </w:rPr>
      </w:pPr>
    </w:p>
    <w:p>
      <w:pPr>
        <w:widowControl/>
        <w:autoSpaceDE w:val="0"/>
        <w:autoSpaceDN w:val="0"/>
        <w:adjustRightInd w:val="0"/>
        <w:ind w:firstLine="0" w:firstLineChars="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>青岛交通科技信息有限公司</w:t>
      </w:r>
      <w:r>
        <w:rPr>
          <w:rFonts w:hint="eastAsia" w:ascii="仿宋" w:hAnsi="仿宋" w:eastAsia="仿宋" w:cs="仿宋"/>
          <w:kern w:val="1"/>
          <w:sz w:val="24"/>
          <w:szCs w:val="24"/>
        </w:rPr>
        <w:t>：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>（供应商）</w:t>
      </w:r>
      <w:r>
        <w:rPr>
          <w:rFonts w:hint="eastAsia" w:ascii="仿宋" w:hAnsi="仿宋" w:eastAsia="仿宋" w:cs="仿宋"/>
          <w:kern w:val="1"/>
          <w:sz w:val="24"/>
          <w:szCs w:val="24"/>
        </w:rPr>
        <w:t>系中华人民共和国合法企业，经营地址</w:t>
      </w: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 xml:space="preserve">              </w:t>
      </w:r>
      <w:r>
        <w:rPr>
          <w:rFonts w:hint="eastAsia" w:ascii="仿宋" w:hAnsi="仿宋" w:eastAsia="仿宋" w:cs="仿宋"/>
          <w:kern w:val="1"/>
          <w:sz w:val="24"/>
          <w:szCs w:val="24"/>
        </w:rPr>
        <w:t>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我</w:t>
      </w: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 xml:space="preserve">（姓名）  </w:t>
      </w:r>
      <w:r>
        <w:rPr>
          <w:rFonts w:hint="eastAsia" w:ascii="仿宋" w:hAnsi="仿宋" w:eastAsia="仿宋" w:cs="仿宋"/>
          <w:kern w:val="1"/>
          <w:sz w:val="24"/>
          <w:szCs w:val="24"/>
        </w:rPr>
        <w:t>系</w:t>
      </w: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>（供应商）</w:t>
      </w:r>
      <w:r>
        <w:rPr>
          <w:rFonts w:hint="eastAsia" w:ascii="仿宋" w:hAnsi="仿宋" w:eastAsia="仿宋" w:cs="仿宋"/>
          <w:kern w:val="1"/>
          <w:sz w:val="24"/>
          <w:szCs w:val="24"/>
        </w:rPr>
        <w:t>的法定代表人，我方愿意参加贵方组织的</w:t>
      </w: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 xml:space="preserve">  项目            （编号为       ）</w:t>
      </w:r>
      <w:r>
        <w:rPr>
          <w:rFonts w:hint="eastAsia" w:ascii="仿宋" w:hAnsi="仿宋" w:eastAsia="仿宋" w:cs="仿宋"/>
          <w:kern w:val="1"/>
          <w:sz w:val="24"/>
          <w:szCs w:val="24"/>
        </w:rPr>
        <w:t>的报价，为此，我方就本次报价有关事项郑重声明如下：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1、我方已详细审查全部采购文件，同意采购文件的各项要求。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2、我方向贵方提交的所有响应文件、资料都是准确的和真实的。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3、若中标，我方将按照采购文件规定履行合同责任和义务。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4、我方不是采购人的附属机构。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5、响应文件自开标日起有效期为</w:t>
      </w: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>90</w:t>
      </w:r>
      <w:r>
        <w:rPr>
          <w:rFonts w:hint="eastAsia" w:ascii="仿宋" w:hAnsi="仿宋" w:eastAsia="仿宋" w:cs="仿宋"/>
          <w:kern w:val="1"/>
          <w:sz w:val="24"/>
          <w:szCs w:val="24"/>
        </w:rPr>
        <w:t>日历日。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6.以上事项如有虚假或者隐瞒，我方愿意承担一切后果。</w:t>
      </w:r>
    </w:p>
    <w:p>
      <w:pPr>
        <w:widowControl/>
        <w:tabs>
          <w:tab w:val="left" w:pos="939"/>
        </w:tabs>
        <w:autoSpaceDE w:val="0"/>
        <w:autoSpaceDN w:val="0"/>
        <w:adjustRightInd w:val="0"/>
        <w:ind w:left="773" w:right="-481" w:firstLine="480"/>
        <w:rPr>
          <w:rFonts w:ascii="仿宋" w:hAnsi="仿宋" w:eastAsia="仿宋" w:cs="仿宋"/>
          <w:kern w:val="1"/>
          <w:sz w:val="24"/>
          <w:szCs w:val="24"/>
        </w:rPr>
      </w:pPr>
    </w:p>
    <w:p>
      <w:pPr>
        <w:widowControl/>
        <w:tabs>
          <w:tab w:val="left" w:pos="939"/>
        </w:tabs>
        <w:autoSpaceDE w:val="0"/>
        <w:autoSpaceDN w:val="0"/>
        <w:adjustRightInd w:val="0"/>
        <w:ind w:left="773" w:right="-481" w:firstLine="480"/>
        <w:rPr>
          <w:rFonts w:ascii="仿宋" w:hAnsi="仿宋" w:eastAsia="仿宋" w:cs="仿宋"/>
          <w:kern w:val="1"/>
          <w:sz w:val="24"/>
          <w:szCs w:val="24"/>
        </w:rPr>
      </w:pPr>
    </w:p>
    <w:p>
      <w:pPr>
        <w:widowControl/>
        <w:tabs>
          <w:tab w:val="left" w:pos="939"/>
        </w:tabs>
        <w:autoSpaceDE w:val="0"/>
        <w:autoSpaceDN w:val="0"/>
        <w:adjustRightInd w:val="0"/>
        <w:ind w:left="773" w:right="-481" w:firstLine="480"/>
        <w:rPr>
          <w:rFonts w:ascii="仿宋" w:hAnsi="仿宋" w:eastAsia="仿宋" w:cs="仿宋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right="-481" w:firstLine="3559" w:firstLineChars="1483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供应商全称（公章）：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             </w:t>
      </w:r>
    </w:p>
    <w:p>
      <w:pPr>
        <w:widowControl/>
        <w:autoSpaceDE w:val="0"/>
        <w:autoSpaceDN w:val="0"/>
        <w:adjustRightInd w:val="0"/>
        <w:ind w:right="119" w:firstLine="3542" w:firstLineChars="1476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法定代表人（签字或盖章）：        </w:t>
      </w:r>
    </w:p>
    <w:p>
      <w:pPr>
        <w:widowControl/>
        <w:autoSpaceDE w:val="0"/>
        <w:autoSpaceDN w:val="0"/>
        <w:adjustRightInd w:val="0"/>
        <w:ind w:right="119" w:firstLine="3400" w:firstLineChars="1417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 日   期：     年   月  日</w:t>
      </w:r>
    </w:p>
    <w:p>
      <w:pPr>
        <w:widowControl/>
        <w:autoSpaceDE w:val="0"/>
        <w:autoSpaceDN w:val="0"/>
        <w:adjustRightInd w:val="0"/>
        <w:ind w:right="119" w:firstLine="5040" w:firstLineChars="2100"/>
        <w:rPr>
          <w:rFonts w:ascii="仿宋" w:hAnsi="仿宋" w:eastAsia="仿宋" w:cs="仿宋"/>
          <w:kern w:val="1"/>
          <w:sz w:val="24"/>
          <w:szCs w:val="24"/>
        </w:rPr>
      </w:pPr>
    </w:p>
    <w:p>
      <w:pPr>
        <w:ind w:firstLine="480"/>
        <w:jc w:val="left"/>
        <w:rPr>
          <w:rFonts w:ascii="仿宋" w:hAnsi="仿宋" w:eastAsia="仿宋" w:cs="仿宋"/>
          <w:kern w:val="1"/>
          <w:sz w:val="24"/>
          <w:szCs w:val="24"/>
          <w:u w:val="single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center"/>
        <w:outlineLvl w:val="0"/>
        <w:rPr>
          <w:rFonts w:ascii="仿宋" w:hAnsi="仿宋" w:eastAsia="仿宋" w:cs="仿宋"/>
          <w:szCs w:val="28"/>
        </w:rPr>
      </w:pPr>
      <w:bookmarkStart w:id="36" w:name="_Toc9076"/>
      <w:bookmarkStart w:id="37" w:name="_Toc29413"/>
      <w:bookmarkStart w:id="38" w:name="_Toc21144"/>
      <w:bookmarkStart w:id="39" w:name="_Toc7527"/>
      <w:r>
        <w:rPr>
          <w:rFonts w:hint="eastAsia" w:ascii="仿宋" w:hAnsi="仿宋" w:eastAsia="仿宋" w:cs="仿宋"/>
          <w:sz w:val="32"/>
          <w:szCs w:val="32"/>
        </w:rPr>
        <w:t>在经营活动中没有重大违法记录的书面声明</w:t>
      </w:r>
      <w:bookmarkEnd w:id="36"/>
      <w:bookmarkEnd w:id="37"/>
      <w:bookmarkEnd w:id="38"/>
      <w:bookmarkEnd w:id="39"/>
    </w:p>
    <w:p>
      <w:pPr>
        <w:ind w:firstLine="560"/>
        <w:jc w:val="center"/>
        <w:rPr>
          <w:rFonts w:ascii="仿宋" w:hAnsi="仿宋" w:eastAsia="仿宋" w:cs="仿宋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我方在参加项目（编号为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sz w:val="24"/>
          <w:szCs w:val="24"/>
        </w:rPr>
        <w:t>）（在政府采购活动前3年内，我方被公开披露或查处的违法违规行为有：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无               </w:t>
      </w:r>
      <w:r>
        <w:rPr>
          <w:rFonts w:hint="eastAsia" w:ascii="仿宋" w:hAnsi="仿宋" w:eastAsia="仿宋" w:cs="仿宋"/>
          <w:sz w:val="24"/>
          <w:szCs w:val="24"/>
        </w:rPr>
        <w:t>，但在经营活动中没有重大违法记录（重大违法记录指</w:t>
      </w:r>
      <w:r>
        <w:rPr>
          <w:rFonts w:hint="eastAsia" w:ascii="仿宋" w:hAnsi="仿宋" w:eastAsia="仿宋" w:cs="仿宋"/>
          <w:kern w:val="0"/>
          <w:sz w:val="24"/>
          <w:szCs w:val="24"/>
        </w:rPr>
        <w:t>供应商因违法经营受到刑事处罚或者责令停产停业、吊销许可证或者执照、较大数额罚款等行政处罚）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pStyle w:val="2"/>
        <w:ind w:firstLine="480"/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tabs>
          <w:tab w:val="left" w:pos="3828"/>
        </w:tabs>
        <w:ind w:firstLine="3828" w:firstLineChars="1595"/>
        <w:rPr>
          <w:rFonts w:ascii="仿宋" w:hAnsi="仿宋" w:eastAsia="仿宋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供应商全称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</w:rPr>
        <w:t>（盖单位公章）</w:t>
      </w:r>
    </w:p>
    <w:p>
      <w:pPr>
        <w:ind w:firstLine="3840" w:firstLineChars="1600"/>
        <w:rPr>
          <w:rFonts w:ascii="仿宋" w:hAnsi="仿宋" w:eastAsia="仿宋"/>
        </w:rPr>
      </w:pPr>
      <w:r>
        <w:rPr>
          <w:rFonts w:hint="eastAsia" w:ascii="仿宋" w:hAnsi="仿宋" w:eastAsia="仿宋" w:cs="仿宋"/>
          <w:sz w:val="24"/>
          <w:szCs w:val="24"/>
        </w:rPr>
        <w:t>法定代表人：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</w:t>
      </w:r>
      <w:r>
        <w:rPr>
          <w:rFonts w:hint="eastAsia" w:ascii="仿宋" w:hAnsi="仿宋" w:eastAsia="仿宋" w:cs="仿宋"/>
          <w:sz w:val="24"/>
          <w:szCs w:val="24"/>
        </w:rPr>
        <w:t>（签字或盖章）</w:t>
      </w:r>
    </w:p>
    <w:p>
      <w:pPr>
        <w:ind w:firstLine="3542" w:firstLineChars="1476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   日    期：    年   月  日</w:t>
      </w: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ind w:firstLine="480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备注：供应商没有被公开披露或查处违法违规行为的，注明“无”即可。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</w:p>
    <w:p>
      <w:pPr>
        <w:snapToGrid w:val="0"/>
        <w:ind w:firstLine="480"/>
        <w:jc w:val="center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ind w:firstLine="640"/>
        <w:jc w:val="center"/>
        <w:rPr>
          <w:rFonts w:ascii="仿宋" w:hAnsi="仿宋" w:eastAsia="仿宋" w:cs="仿宋"/>
          <w:sz w:val="32"/>
          <w:szCs w:val="32"/>
        </w:rPr>
      </w:pPr>
    </w:p>
    <w:p>
      <w:pPr>
        <w:pStyle w:val="40"/>
        <w:ind w:left="2800" w:firstLine="640"/>
        <w:rPr>
          <w:rFonts w:ascii="仿宋" w:hAnsi="仿宋" w:eastAsia="仿宋" w:cs="仿宋"/>
          <w:sz w:val="32"/>
          <w:szCs w:val="32"/>
        </w:rPr>
      </w:pPr>
    </w:p>
    <w:p>
      <w:pPr>
        <w:pStyle w:val="40"/>
        <w:ind w:left="2800" w:firstLine="640"/>
        <w:rPr>
          <w:rFonts w:ascii="仿宋" w:hAnsi="仿宋" w:eastAsia="仿宋" w:cs="仿宋"/>
          <w:sz w:val="32"/>
          <w:szCs w:val="32"/>
        </w:rPr>
      </w:pPr>
    </w:p>
    <w:p>
      <w:pPr>
        <w:pStyle w:val="40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widowControl/>
        <w:autoSpaceDE w:val="0"/>
        <w:autoSpaceDN w:val="0"/>
        <w:adjustRightInd w:val="0"/>
        <w:ind w:firstLine="640"/>
        <w:jc w:val="center"/>
        <w:outlineLvl w:val="0"/>
        <w:rPr>
          <w:rFonts w:ascii="仿宋" w:hAnsi="仿宋" w:eastAsia="仿宋" w:cs="仿宋"/>
          <w:kern w:val="1"/>
          <w:szCs w:val="28"/>
        </w:rPr>
      </w:pPr>
      <w:bookmarkStart w:id="40" w:name="_Toc31852"/>
      <w:bookmarkStart w:id="41" w:name="_Toc7271"/>
      <w:bookmarkStart w:id="42" w:name="_Toc26731"/>
      <w:bookmarkStart w:id="43" w:name="_Toc30897"/>
      <w:r>
        <w:rPr>
          <w:rFonts w:hint="eastAsia" w:ascii="仿宋" w:hAnsi="仿宋" w:eastAsia="仿宋" w:cs="仿宋"/>
          <w:kern w:val="1"/>
          <w:sz w:val="32"/>
          <w:szCs w:val="32"/>
        </w:rPr>
        <w:t>诚信承诺书</w:t>
      </w:r>
      <w:bookmarkEnd w:id="40"/>
      <w:bookmarkEnd w:id="41"/>
      <w:bookmarkEnd w:id="42"/>
      <w:bookmarkEnd w:id="43"/>
    </w:p>
    <w:p>
      <w:pPr>
        <w:widowControl/>
        <w:autoSpaceDE w:val="0"/>
        <w:autoSpaceDN w:val="0"/>
        <w:adjustRightInd w:val="0"/>
        <w:ind w:firstLine="482"/>
        <w:rPr>
          <w:rFonts w:ascii="仿宋" w:hAnsi="仿宋" w:eastAsia="仿宋" w:cs="仿宋"/>
          <w:b/>
          <w:bCs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firstLine="0" w:firstLineChars="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>青岛交通科技信息有限公司</w:t>
      </w:r>
      <w:r>
        <w:rPr>
          <w:rFonts w:hint="eastAsia" w:ascii="仿宋" w:hAnsi="仿宋" w:eastAsia="仿宋" w:cs="仿宋"/>
          <w:kern w:val="1"/>
          <w:sz w:val="24"/>
          <w:szCs w:val="24"/>
        </w:rPr>
        <w:t>：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我公司</w:t>
      </w: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kern w:val="1"/>
          <w:sz w:val="24"/>
          <w:szCs w:val="24"/>
        </w:rPr>
        <w:t>（供应商名称）已详细阅读了</w:t>
      </w:r>
      <w:r>
        <w:rPr>
          <w:rFonts w:hint="eastAsia" w:ascii="仿宋" w:hAnsi="仿宋" w:eastAsia="仿宋" w:cs="仿宋"/>
          <w:kern w:val="1"/>
          <w:sz w:val="24"/>
          <w:szCs w:val="24"/>
          <w:u w:val="single"/>
        </w:rPr>
        <w:t>(    )</w:t>
      </w:r>
      <w:r>
        <w:rPr>
          <w:rFonts w:hint="eastAsia" w:ascii="仿宋" w:hAnsi="仿宋" w:eastAsia="仿宋" w:cs="仿宋"/>
          <w:sz w:val="24"/>
          <w:szCs w:val="24"/>
          <w:u w:val="single"/>
        </w:rPr>
        <w:t>项目（编号为）</w:t>
      </w:r>
      <w:r>
        <w:rPr>
          <w:rFonts w:hint="eastAsia" w:ascii="仿宋" w:hAnsi="仿宋" w:eastAsia="仿宋" w:cs="仿宋"/>
          <w:kern w:val="1"/>
          <w:sz w:val="24"/>
          <w:szCs w:val="24"/>
        </w:rPr>
        <w:t>采购文件，自愿参加本次报价，现就有关事项做出郑重承诺如下：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一、诚信报价，材料真实。我公司保证所提供的全部材料、报价内容均真实、合法、有效，保证不出借或者借用其他企业资质，不以他人名义报价，不弄虚作假；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二、遵纪守法，公平竞争。不与其他供应商相互串通、</w:t>
      </w:r>
      <w:r>
        <w:rPr>
          <w:rFonts w:hint="eastAsia" w:ascii="仿宋" w:hAnsi="仿宋" w:eastAsia="仿宋" w:cs="仿宋"/>
          <w:kern w:val="0"/>
          <w:sz w:val="24"/>
          <w:szCs w:val="24"/>
        </w:rPr>
        <w:t>哄抬价格，</w:t>
      </w:r>
      <w:r>
        <w:rPr>
          <w:rFonts w:hint="eastAsia" w:ascii="仿宋" w:hAnsi="仿宋" w:eastAsia="仿宋" w:cs="仿宋"/>
          <w:kern w:val="1"/>
          <w:sz w:val="24"/>
          <w:szCs w:val="24"/>
        </w:rPr>
        <w:t>不排挤其他供应商，不损害采购人的合法权益；不向谈判小组、采购人提供利益以牟取中标。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0"/>
          <w:sz w:val="24"/>
          <w:szCs w:val="24"/>
        </w:rPr>
        <w:t>三、若中标后，将按照规定及时与采购人签订采购合同，不与采购人订立有悖于采购结果的合同或协议；严格履行采购合同，不降低合同约定的产品质量和服务，不擅自变更、中止、终止合同，或者拒绝履行合同义务；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若有违反以上承诺内容的行为，我公司自愿接受取消报价资格、记入信用档案、媒体通报、1-3年内禁止参与贵公司采购等处罚；如已中标的，自动放弃中标资格，并承担全部法律责任；给采购人造成损失的，依法承担赔偿责任。</w:t>
      </w:r>
    </w:p>
    <w:p>
      <w:pPr>
        <w:widowControl/>
        <w:autoSpaceDE w:val="0"/>
        <w:autoSpaceDN w:val="0"/>
        <w:adjustRightInd w:val="0"/>
        <w:ind w:right="-481" w:firstLine="480"/>
        <w:rPr>
          <w:rFonts w:ascii="仿宋" w:hAnsi="仿宋" w:eastAsia="仿宋" w:cs="仿宋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right="-481" w:firstLine="480"/>
        <w:rPr>
          <w:rFonts w:ascii="仿宋" w:hAnsi="仿宋" w:eastAsia="仿宋" w:cs="仿宋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right="-481" w:firstLine="480"/>
        <w:rPr>
          <w:rFonts w:ascii="仿宋" w:hAnsi="仿宋" w:eastAsia="仿宋" w:cs="仿宋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right="-481" w:firstLine="3828" w:firstLineChars="1595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         供应商名称（盖公章）：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             </w:t>
      </w:r>
    </w:p>
    <w:p>
      <w:pPr>
        <w:widowControl/>
        <w:autoSpaceDE w:val="0"/>
        <w:autoSpaceDN w:val="0"/>
        <w:adjustRightInd w:val="0"/>
        <w:ind w:right="119" w:firstLine="4960" w:firstLineChars="2067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法定代表人（签字或盖章）：        </w:t>
      </w:r>
    </w:p>
    <w:p>
      <w:pPr>
        <w:widowControl/>
        <w:autoSpaceDE w:val="0"/>
        <w:autoSpaceDN w:val="0"/>
        <w:adjustRightInd w:val="0"/>
        <w:ind w:right="-481" w:firstLine="480"/>
        <w:jc w:val="center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                            日   期：     年   月  日</w:t>
      </w:r>
    </w:p>
    <w:p>
      <w:pPr>
        <w:widowControl/>
        <w:autoSpaceDE w:val="0"/>
        <w:autoSpaceDN w:val="0"/>
        <w:adjustRightInd w:val="0"/>
        <w:ind w:right="-481" w:firstLine="480"/>
        <w:jc w:val="center"/>
        <w:rPr>
          <w:rFonts w:ascii="仿宋" w:hAnsi="仿宋" w:eastAsia="仿宋" w:cs="仿宋"/>
          <w:kern w:val="1"/>
          <w:sz w:val="24"/>
          <w:szCs w:val="24"/>
        </w:rPr>
      </w:pPr>
    </w:p>
    <w:p>
      <w:pPr>
        <w:snapToGrid w:val="0"/>
        <w:ind w:firstLine="48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br w:type="page"/>
      </w:r>
      <w:r>
        <w:rPr>
          <w:rFonts w:hint="eastAsia" w:ascii="仿宋" w:hAnsi="仿宋" w:eastAsia="仿宋" w:cs="仿宋"/>
          <w:sz w:val="32"/>
          <w:szCs w:val="32"/>
        </w:rPr>
        <w:t>报价一览表</w:t>
      </w:r>
    </w:p>
    <w:tbl>
      <w:tblPr>
        <w:tblStyle w:val="21"/>
        <w:tblW w:w="937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286"/>
        <w:gridCol w:w="720"/>
        <w:gridCol w:w="2075"/>
        <w:gridCol w:w="3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序号</w:t>
            </w:r>
          </w:p>
        </w:tc>
        <w:tc>
          <w:tcPr>
            <w:tcW w:w="3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服务内容</w:t>
            </w: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报价</w:t>
            </w:r>
          </w:p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（元）</w:t>
            </w:r>
          </w:p>
        </w:tc>
        <w:tc>
          <w:tcPr>
            <w:tcW w:w="3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（取费依据、收费标准等）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</w:t>
            </w:r>
          </w:p>
        </w:tc>
        <w:tc>
          <w:tcPr>
            <w:tcW w:w="3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</w:t>
            </w:r>
          </w:p>
        </w:tc>
        <w:tc>
          <w:tcPr>
            <w:tcW w:w="3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</w:p>
        </w:tc>
        <w:tc>
          <w:tcPr>
            <w:tcW w:w="3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</w:t>
            </w:r>
          </w:p>
        </w:tc>
        <w:tc>
          <w:tcPr>
            <w:tcW w:w="30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3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3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总计：￥    元（大写：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提供服务起止时间</w:t>
            </w:r>
          </w:p>
        </w:tc>
        <w:tc>
          <w:tcPr>
            <w:tcW w:w="61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exact"/>
          <w:jc w:val="center"/>
        </w:trPr>
        <w:tc>
          <w:tcPr>
            <w:tcW w:w="9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相关承诺</w:t>
            </w:r>
          </w:p>
        </w:tc>
        <w:tc>
          <w:tcPr>
            <w:tcW w:w="61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35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注：1、供应商的上述报价应包含了采购文件中规定的所有服务内容，未能在此列举的服务内容，采购人认为已包含在此报价中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供应商</w:t>
      </w:r>
      <w:r>
        <w:rPr>
          <w:rFonts w:hint="eastAsia" w:ascii="仿宋" w:hAnsi="仿宋" w:eastAsia="仿宋" w:cs="仿宋"/>
          <w:sz w:val="24"/>
          <w:szCs w:val="24"/>
        </w:rPr>
        <w:t>成交后应完成包括上述服务在内的所有工作；</w:t>
      </w:r>
    </w:p>
    <w:p>
      <w:pPr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2、采购人将对上表所列各项服务内容的总报价进行评比。如供应商认为上表中某些款项有隶属或涵盖关系，则在相应的空格之中写明已包括于﹡﹡项中；</w:t>
      </w:r>
    </w:p>
    <w:p>
      <w:pPr>
        <w:ind w:firstLine="0" w:firstLineChars="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3、供应商报价应考虑全面、取费合理、计算准确，还应根据此表列出详尽分项费用、总费用清单和取费标准（格式可自行设计，作为本报价表的附表）。</w:t>
      </w:r>
    </w:p>
    <w:p>
      <w:pPr>
        <w:widowControl/>
        <w:autoSpaceDE w:val="0"/>
        <w:autoSpaceDN w:val="0"/>
        <w:adjustRightInd w:val="0"/>
        <w:ind w:right="-481" w:firstLine="560"/>
        <w:rPr>
          <w:rFonts w:ascii="仿宋" w:hAnsi="仿宋" w:eastAsia="仿宋" w:cs="仿宋"/>
          <w:kern w:val="1"/>
        </w:rPr>
      </w:pPr>
    </w:p>
    <w:p>
      <w:pPr>
        <w:pStyle w:val="2"/>
        <w:ind w:firstLine="360"/>
        <w:rPr>
          <w:kern w:val="1"/>
        </w:rPr>
      </w:pPr>
    </w:p>
    <w:p>
      <w:pPr>
        <w:pStyle w:val="2"/>
        <w:ind w:left="1120"/>
        <w:rPr>
          <w:kern w:val="1"/>
        </w:rPr>
      </w:pPr>
    </w:p>
    <w:p>
      <w:pPr>
        <w:pStyle w:val="2"/>
        <w:ind w:firstLine="480"/>
        <w:rPr>
          <w:kern w:val="1"/>
        </w:rPr>
      </w:pPr>
    </w:p>
    <w:p>
      <w:pPr>
        <w:widowControl/>
        <w:autoSpaceDE w:val="0"/>
        <w:autoSpaceDN w:val="0"/>
        <w:adjustRightInd w:val="0"/>
        <w:ind w:right="-481" w:firstLine="480"/>
        <w:jc w:val="center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                       供应商名称(盖公章)：</w:t>
      </w:r>
    </w:p>
    <w:p>
      <w:pPr>
        <w:widowControl/>
        <w:autoSpaceDE w:val="0"/>
        <w:autoSpaceDN w:val="0"/>
        <w:adjustRightInd w:val="0"/>
        <w:ind w:right="-481" w:firstLine="480"/>
        <w:jc w:val="center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                            法定代表人（</w:t>
      </w:r>
      <w:r>
        <w:rPr>
          <w:rFonts w:hint="eastAsia" w:ascii="仿宋" w:hAnsi="仿宋" w:eastAsia="仿宋" w:cs="仿宋"/>
          <w:sz w:val="24"/>
          <w:szCs w:val="24"/>
        </w:rPr>
        <w:t>签字或盖章</w:t>
      </w:r>
      <w:r>
        <w:rPr>
          <w:rFonts w:hint="eastAsia" w:ascii="仿宋" w:hAnsi="仿宋" w:eastAsia="仿宋" w:cs="仿宋"/>
          <w:kern w:val="1"/>
          <w:sz w:val="24"/>
          <w:szCs w:val="24"/>
        </w:rPr>
        <w:t>）：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color w:val="000000"/>
          <w:kern w:val="1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 xml:space="preserve">                                     日   期：   年   月   日</w:t>
      </w:r>
      <w:r>
        <w:rPr>
          <w:rFonts w:hint="eastAsia" w:ascii="仿宋" w:hAnsi="仿宋" w:eastAsia="仿宋" w:cs="仿宋"/>
          <w:sz w:val="24"/>
          <w:szCs w:val="24"/>
        </w:rPr>
        <w:br w:type="page"/>
      </w:r>
      <w:r>
        <w:rPr>
          <w:rFonts w:hint="eastAsia" w:ascii="仿宋" w:hAnsi="仿宋" w:eastAsia="仿宋" w:cs="仿宋"/>
          <w:sz w:val="24"/>
          <w:szCs w:val="24"/>
        </w:rPr>
        <w:t xml:space="preserve">                          </w:t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法定代表人授权委托书</w:t>
      </w:r>
    </w:p>
    <w:p>
      <w:pPr>
        <w:widowControl/>
        <w:autoSpaceDE w:val="0"/>
        <w:autoSpaceDN w:val="0"/>
        <w:adjustRightInd w:val="0"/>
        <w:ind w:firstLine="560"/>
        <w:rPr>
          <w:rFonts w:ascii="仿宋" w:hAnsi="仿宋" w:eastAsia="仿宋" w:cs="仿宋"/>
          <w:color w:val="000000"/>
          <w:kern w:val="1"/>
        </w:rPr>
      </w:pPr>
    </w:p>
    <w:p>
      <w:pPr>
        <w:widowControl/>
        <w:autoSpaceDE w:val="0"/>
        <w:autoSpaceDN w:val="0"/>
        <w:adjustRightInd w:val="0"/>
        <w:ind w:firstLine="0" w:firstLineChars="0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</w:rPr>
        <w:t xml:space="preserve"> 青岛交通科技信息有限公司  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：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我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</w:rPr>
        <w:t>（姓名）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系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</w:rPr>
        <w:t>（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</w:rPr>
        <w:t>名称）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法定代表人，现授权委托我公司的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</w:rPr>
        <w:t>（姓名）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为我公司本次项目的授权代表，代表我方办理本次投标、签约等相关事宜，签署全部有关的文件、协议、合同并具有法律效力。授权代表联系方式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</w:rPr>
        <w:t xml:space="preserve">                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在我方未发出撤销授权委托书的书面通知以前，本授权委托书一直有效。授权人（代表）签署的所有文件（在授权书有效期内签署的）不因授权撤销而失效。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授权代表无权转让委托权。特此授权。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本授权委托书于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年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月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  <w:u w:val="single"/>
        </w:rPr>
        <w:t xml:space="preserve">        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日签字生效,特此声明。</w:t>
      </w:r>
    </w:p>
    <w:p>
      <w:pPr>
        <w:widowControl/>
        <w:autoSpaceDE w:val="0"/>
        <w:autoSpaceDN w:val="0"/>
        <w:adjustRightInd w:val="0"/>
        <w:ind w:firstLine="480"/>
        <w:rPr>
          <w:rFonts w:ascii="仿宋" w:hAnsi="仿宋" w:eastAsia="仿宋" w:cs="仿宋"/>
          <w:color w:val="000000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right="-481" w:firstLine="480"/>
        <w:jc w:val="center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(附法人代表身份证以及授权代表身份证复印件)</w:t>
      </w:r>
    </w:p>
    <w:p>
      <w:pPr>
        <w:widowControl/>
        <w:autoSpaceDE w:val="0"/>
        <w:autoSpaceDN w:val="0"/>
        <w:adjustRightInd w:val="0"/>
        <w:ind w:right="-481" w:firstLine="480"/>
        <w:jc w:val="center"/>
        <w:rPr>
          <w:rFonts w:ascii="仿宋" w:hAnsi="仿宋" w:eastAsia="仿宋" w:cs="仿宋"/>
          <w:color w:val="000000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right="-481" w:firstLine="480"/>
        <w:jc w:val="center"/>
        <w:rPr>
          <w:rFonts w:ascii="仿宋" w:hAnsi="仿宋" w:eastAsia="仿宋" w:cs="仿宋"/>
          <w:color w:val="000000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right="-481" w:firstLine="480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授权代表姓名：             性 别：              年 龄：</w:t>
      </w:r>
    </w:p>
    <w:p>
      <w:pPr>
        <w:widowControl/>
        <w:autoSpaceDE w:val="0"/>
        <w:autoSpaceDN w:val="0"/>
        <w:adjustRightInd w:val="0"/>
        <w:ind w:right="-481" w:firstLine="480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单  位：                   部 门：              职 务：</w:t>
      </w:r>
    </w:p>
    <w:p>
      <w:pPr>
        <w:widowControl/>
        <w:autoSpaceDE w:val="0"/>
        <w:autoSpaceDN w:val="0"/>
        <w:adjustRightInd w:val="0"/>
        <w:ind w:right="-481" w:firstLine="480"/>
        <w:rPr>
          <w:rFonts w:ascii="仿宋" w:hAnsi="仿宋" w:eastAsia="仿宋" w:cs="仿宋"/>
          <w:color w:val="000000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right="-481" w:firstLine="4252" w:firstLineChars="1772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供应商全称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（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公章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）：</w:t>
      </w:r>
    </w:p>
    <w:p>
      <w:pPr>
        <w:widowControl/>
        <w:autoSpaceDE w:val="0"/>
        <w:autoSpaceDN w:val="0"/>
        <w:adjustRightInd w:val="0"/>
        <w:ind w:right="-481" w:firstLine="4252" w:firstLineChars="1772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法定代表人（</w:t>
      </w:r>
      <w:r>
        <w:rPr>
          <w:rFonts w:hint="eastAsia" w:ascii="仿宋" w:hAnsi="仿宋" w:eastAsia="仿宋" w:cs="仿宋"/>
          <w:sz w:val="24"/>
          <w:szCs w:val="24"/>
        </w:rPr>
        <w:t>签字或盖章</w:t>
      </w:r>
      <w:r>
        <w:rPr>
          <w:rFonts w:hint="eastAsia" w:ascii="仿宋" w:hAnsi="仿宋" w:eastAsia="仿宋" w:cs="仿宋"/>
          <w:color w:val="000000"/>
          <w:kern w:val="1"/>
          <w:sz w:val="24"/>
          <w:szCs w:val="24"/>
        </w:rPr>
        <w:t>）：</w:t>
      </w:r>
    </w:p>
    <w:p>
      <w:pPr>
        <w:widowControl/>
        <w:autoSpaceDE w:val="0"/>
        <w:autoSpaceDN w:val="0"/>
        <w:adjustRightInd w:val="0"/>
        <w:ind w:firstLine="4252" w:firstLineChars="1772"/>
        <w:rPr>
          <w:rFonts w:ascii="仿宋" w:hAnsi="仿宋" w:eastAsia="仿宋" w:cs="仿宋"/>
          <w:color w:val="000000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日   期：   年   月   日</w:t>
      </w:r>
    </w:p>
    <w:p>
      <w:pPr>
        <w:widowControl/>
        <w:autoSpaceDE w:val="0"/>
        <w:autoSpaceDN w:val="0"/>
        <w:adjustRightInd w:val="0"/>
        <w:ind w:firstLine="560"/>
        <w:jc w:val="center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br w:type="page"/>
      </w:r>
      <w:r>
        <w:rPr>
          <w:rFonts w:hint="eastAsia" w:ascii="仿宋" w:hAnsi="仿宋" w:eastAsia="仿宋" w:cs="仿宋"/>
          <w:color w:val="000000"/>
          <w:kern w:val="1"/>
          <w:sz w:val="32"/>
          <w:szCs w:val="32"/>
        </w:rPr>
        <w:t>响应情况</w:t>
      </w:r>
    </w:p>
    <w:tbl>
      <w:tblPr>
        <w:tblStyle w:val="2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977"/>
        <w:gridCol w:w="99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</w:t>
            </w: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采购文件要求</w:t>
            </w:r>
          </w:p>
        </w:tc>
        <w:tc>
          <w:tcPr>
            <w:tcW w:w="992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是否</w:t>
            </w:r>
          </w:p>
          <w:p>
            <w:pPr>
              <w:pStyle w:val="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响应</w:t>
            </w:r>
          </w:p>
        </w:tc>
        <w:tc>
          <w:tcPr>
            <w:tcW w:w="311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供应商的承诺或者说明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tcMar>
              <w:top w:w="100" w:type="dxa"/>
              <w:right w:w="100" w:type="dxa"/>
            </w:tcMar>
            <w:vAlign w:val="center"/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2977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992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  <w:tc>
          <w:tcPr>
            <w:tcW w:w="3119" w:type="dxa"/>
            <w:tcMar>
              <w:top w:w="100" w:type="dxa"/>
              <w:right w:w="100" w:type="dxa"/>
            </w:tcMar>
          </w:tcPr>
          <w:p>
            <w:pPr>
              <w:pStyle w:val="35"/>
              <w:rPr>
                <w:rFonts w:ascii="仿宋" w:hAnsi="仿宋" w:eastAsia="仿宋"/>
              </w:rPr>
            </w:pPr>
          </w:p>
        </w:tc>
      </w:tr>
    </w:tbl>
    <w:p>
      <w:pPr>
        <w:snapToGrid w:val="0"/>
        <w:ind w:firstLine="482"/>
        <w:jc w:val="center"/>
        <w:rPr>
          <w:rFonts w:ascii="仿宋" w:hAnsi="仿宋" w:eastAsia="仿宋" w:cs="仿宋"/>
          <w:b/>
          <w:sz w:val="24"/>
          <w:szCs w:val="24"/>
        </w:rPr>
      </w:pPr>
    </w:p>
    <w:p>
      <w:pPr>
        <w:ind w:firstLine="480"/>
        <w:rPr>
          <w:rFonts w:ascii="仿宋" w:hAnsi="仿宋" w:eastAsia="仿宋" w:cs="仿宋"/>
          <w:sz w:val="24"/>
          <w:szCs w:val="24"/>
        </w:rPr>
      </w:pPr>
    </w:p>
    <w:p>
      <w:pPr>
        <w:snapToGrid w:val="0"/>
        <w:ind w:firstLine="480"/>
        <w:jc w:val="center"/>
        <w:rPr>
          <w:rFonts w:ascii="仿宋" w:hAnsi="仿宋" w:eastAsia="仿宋" w:cs="仿宋"/>
          <w:sz w:val="24"/>
          <w:szCs w:val="24"/>
        </w:rPr>
      </w:pPr>
    </w:p>
    <w:p>
      <w:pPr>
        <w:widowControl/>
        <w:autoSpaceDE w:val="0"/>
        <w:autoSpaceDN w:val="0"/>
        <w:adjustRightInd w:val="0"/>
        <w:ind w:right="-481" w:firstLine="3259" w:firstLineChars="1358"/>
        <w:rPr>
          <w:rFonts w:ascii="仿宋" w:hAnsi="仿宋" w:eastAsia="仿宋" w:cs="仿宋"/>
          <w:kern w:val="1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供应商名称（盖公章）：</w:t>
      </w:r>
    </w:p>
    <w:p>
      <w:pPr>
        <w:ind w:firstLine="3259" w:firstLineChars="1358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供应商法定代表人或者被授权代表：</w:t>
      </w:r>
      <w:r>
        <w:rPr>
          <w:rFonts w:hint="eastAsia" w:ascii="仿宋" w:hAnsi="仿宋" w:eastAsia="仿宋" w:cs="仿宋"/>
          <w:sz w:val="24"/>
          <w:szCs w:val="24"/>
        </w:rPr>
        <w:t>（签字或盖章）</w:t>
      </w:r>
    </w:p>
    <w:p>
      <w:pPr>
        <w:snapToGrid w:val="0"/>
        <w:ind w:firstLine="3259" w:firstLineChars="1358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1"/>
          <w:sz w:val="24"/>
          <w:szCs w:val="24"/>
        </w:rPr>
        <w:t>日   期：   年   月   日</w:t>
      </w:r>
    </w:p>
    <w:p>
      <w:pPr>
        <w:autoSpaceDE w:val="0"/>
        <w:autoSpaceDN w:val="0"/>
        <w:adjustRightInd w:val="0"/>
        <w:ind w:firstLine="198" w:firstLineChars="62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firstLine="198" w:firstLineChars="62"/>
        <w:rPr>
          <w:rFonts w:ascii="仿宋" w:hAnsi="仿宋" w:eastAsia="仿宋" w:cs="仿宋"/>
          <w:sz w:val="32"/>
          <w:szCs w:val="32"/>
        </w:rPr>
      </w:pPr>
    </w:p>
    <w:p>
      <w:pPr>
        <w:autoSpaceDE w:val="0"/>
        <w:autoSpaceDN w:val="0"/>
        <w:adjustRightInd w:val="0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其他需要提交的材料</w:t>
      </w:r>
    </w:p>
    <w:p>
      <w:pPr>
        <w:autoSpaceDE w:val="0"/>
        <w:autoSpaceDN w:val="0"/>
        <w:adjustRightInd w:val="0"/>
        <w:ind w:firstLine="640"/>
        <w:jc w:val="center"/>
        <w:rPr>
          <w:rFonts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（至少包含营业执照及相关资质</w:t>
      </w:r>
      <w:r>
        <w:rPr>
          <w:rFonts w:hint="eastAsia" w:ascii="仿宋" w:hAnsi="仿宋" w:eastAsia="仿宋" w:cs="仿宋"/>
          <w:sz w:val="32"/>
          <w:szCs w:val="32"/>
        </w:rPr>
        <w:t>要求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证书等）</w:t>
      </w: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jc w:val="center"/>
        <w:rPr>
          <w:rFonts w:ascii="仿宋" w:hAnsi="仿宋" w:eastAsia="仿宋" w:cs="仿宋"/>
          <w:sz w:val="21"/>
        </w:rPr>
      </w:pPr>
    </w:p>
    <w:p>
      <w:pPr>
        <w:ind w:firstLine="420"/>
        <w:rPr>
          <w:rFonts w:ascii="仿宋" w:hAnsi="仿宋" w:eastAsia="仿宋" w:cs="仿宋"/>
          <w:sz w:val="21"/>
        </w:rPr>
      </w:pPr>
    </w:p>
    <w:p>
      <w:pPr>
        <w:ind w:firstLine="420"/>
        <w:rPr>
          <w:rFonts w:ascii="仿宋" w:hAnsi="仿宋" w:eastAsia="仿宋" w:cs="仿宋"/>
          <w:sz w:val="21"/>
        </w:rPr>
      </w:pPr>
    </w:p>
    <w:p>
      <w:pPr>
        <w:widowControl/>
        <w:autoSpaceDE w:val="0"/>
        <w:autoSpaceDN w:val="0"/>
        <w:adjustRightInd w:val="0"/>
        <w:spacing w:before="120" w:after="120" w:line="400" w:lineRule="exact"/>
        <w:ind w:right="-481" w:firstLine="560"/>
        <w:jc w:val="center"/>
        <w:outlineLvl w:val="0"/>
        <w:rPr>
          <w:rFonts w:ascii="仿宋" w:hAnsi="仿宋" w:eastAsia="仿宋"/>
          <w:kern w:val="1"/>
          <w:szCs w:val="28"/>
        </w:rPr>
      </w:pPr>
      <w:bookmarkStart w:id="44" w:name="_Toc31258"/>
      <w:bookmarkStart w:id="45" w:name="_Toc16299"/>
      <w:bookmarkStart w:id="46" w:name="_Toc11166"/>
      <w:bookmarkStart w:id="47" w:name="_Toc26052"/>
      <w:r>
        <w:rPr>
          <w:rFonts w:hint="eastAsia" w:ascii="仿宋" w:hAnsi="仿宋" w:eastAsia="仿宋" w:cs="宋体"/>
          <w:kern w:val="1"/>
          <w:szCs w:val="28"/>
        </w:rPr>
        <w:t>响应文件包装袋密封件正面和封口格式</w:t>
      </w:r>
      <w:bookmarkEnd w:id="44"/>
      <w:bookmarkEnd w:id="45"/>
      <w:bookmarkEnd w:id="46"/>
      <w:bookmarkEnd w:id="47"/>
    </w:p>
    <w:p>
      <w:pPr>
        <w:widowControl/>
        <w:autoSpaceDE w:val="0"/>
        <w:autoSpaceDN w:val="0"/>
        <w:adjustRightInd w:val="0"/>
        <w:spacing w:before="100" w:after="100" w:line="400" w:lineRule="exact"/>
        <w:ind w:right="-481" w:firstLine="560"/>
        <w:jc w:val="center"/>
        <w:rPr>
          <w:rStyle w:val="43"/>
        </w:rPr>
      </w:pPr>
      <w:r>
        <w:rPr>
          <w:rStyle w:val="43"/>
          <w:rFonts w:hint="eastAsia"/>
        </w:rPr>
        <w:t>响应文件包装袋密封件正面格式</w:t>
      </w:r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tcMar>
              <w:top w:w="100" w:type="dxa"/>
              <w:right w:w="10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Fonts w:ascii="仿宋" w:hAnsi="仿宋" w:eastAsia="仿宋"/>
                <w:kern w:val="1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Fonts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收件人：</w:t>
            </w:r>
            <w:r>
              <w:rPr>
                <w:rFonts w:ascii="仿宋" w:hAnsi="仿宋" w:eastAsia="仿宋" w:cs="仿宋"/>
                <w:kern w:val="1"/>
                <w:sz w:val="24"/>
                <w:szCs w:val="24"/>
              </w:rPr>
              <w:t xml:space="preserve">                                       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Fonts w:ascii="仿宋" w:hAnsi="仿宋" w:eastAsia="仿宋" w:cs="仿宋"/>
                <w:kern w:val="1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Fonts w:ascii="仿宋" w:hAnsi="仿宋" w:eastAsia="仿宋" w:cs="仿宋"/>
                <w:kern w:val="1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1"/>
                <w:sz w:val="24"/>
                <w:szCs w:val="24"/>
              </w:rPr>
              <w:t>项目名称：</w:t>
            </w:r>
            <w:r>
              <w:rPr>
                <w:rFonts w:ascii="仿宋" w:hAnsi="仿宋" w:eastAsia="仿宋" w:cs="仿宋"/>
                <w:kern w:val="1"/>
                <w:sz w:val="24"/>
                <w:szCs w:val="24"/>
              </w:rPr>
              <w:t xml:space="preserve"> 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Style w:val="43"/>
                <w:sz w:val="24"/>
                <w:szCs w:val="24"/>
              </w:rPr>
            </w:pPr>
            <w:r>
              <w:rPr>
                <w:rStyle w:val="43"/>
                <w:rFonts w:hint="eastAsia"/>
                <w:sz w:val="24"/>
                <w:szCs w:val="24"/>
              </w:rPr>
              <w:t>项目编号：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Style w:val="43"/>
                <w:sz w:val="24"/>
                <w:szCs w:val="24"/>
              </w:rPr>
            </w:pPr>
            <w:r>
              <w:rPr>
                <w:rStyle w:val="43"/>
                <w:rFonts w:hint="eastAsia"/>
                <w:sz w:val="24"/>
                <w:szCs w:val="24"/>
              </w:rPr>
              <w:t>包：第</w:t>
            </w:r>
            <w:r>
              <w:rPr>
                <w:rStyle w:val="43"/>
                <w:sz w:val="24"/>
                <w:szCs w:val="24"/>
              </w:rPr>
              <w:t xml:space="preserve">   </w:t>
            </w:r>
            <w:r>
              <w:rPr>
                <w:rStyle w:val="43"/>
                <w:rFonts w:hint="eastAsia"/>
                <w:sz w:val="24"/>
                <w:szCs w:val="24"/>
              </w:rPr>
              <w:t>包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Fonts w:ascii="仿宋" w:hAnsi="仿宋" w:eastAsia="仿宋"/>
                <w:kern w:val="1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jc w:val="center"/>
              <w:rPr>
                <w:rFonts w:ascii="仿宋" w:hAnsi="仿宋" w:eastAsia="仿宋"/>
                <w:b/>
                <w:bCs/>
                <w:kern w:val="1"/>
                <w:sz w:val="24"/>
                <w:szCs w:val="24"/>
              </w:rPr>
            </w:pPr>
            <w:r>
              <w:rPr>
                <w:rStyle w:val="43"/>
                <w:rFonts w:hint="eastAsia"/>
                <w:sz w:val="24"/>
                <w:szCs w:val="24"/>
              </w:rPr>
              <w:t>响应文件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2"/>
              <w:rPr>
                <w:rFonts w:ascii="仿宋" w:hAnsi="仿宋" w:eastAsia="仿宋"/>
                <w:b/>
                <w:bCs/>
                <w:kern w:val="1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Style w:val="43"/>
                <w:sz w:val="24"/>
                <w:szCs w:val="24"/>
              </w:rPr>
            </w:pPr>
            <w:r>
              <w:rPr>
                <w:rStyle w:val="43"/>
                <w:rFonts w:hint="eastAsia"/>
                <w:sz w:val="24"/>
                <w:szCs w:val="24"/>
              </w:rPr>
              <w:t>供应商名称：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Style w:val="43"/>
                <w:sz w:val="24"/>
                <w:szCs w:val="24"/>
              </w:rPr>
            </w:pPr>
            <w:r>
              <w:rPr>
                <w:rStyle w:val="43"/>
                <w:rFonts w:hint="eastAsia"/>
                <w:sz w:val="24"/>
                <w:szCs w:val="24"/>
              </w:rPr>
              <w:t>供应商地址：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Style w:val="43"/>
                <w:sz w:val="24"/>
                <w:szCs w:val="24"/>
              </w:rPr>
            </w:pPr>
            <w:r>
              <w:rPr>
                <w:rStyle w:val="43"/>
                <w:rFonts w:hint="eastAsia"/>
                <w:sz w:val="24"/>
                <w:szCs w:val="24"/>
              </w:rPr>
              <w:t>邮政编码：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Style w:val="43"/>
                <w:sz w:val="24"/>
                <w:szCs w:val="24"/>
              </w:rPr>
            </w:pPr>
            <w:r>
              <w:rPr>
                <w:rStyle w:val="43"/>
                <w:sz w:val="24"/>
                <w:szCs w:val="24"/>
              </w:rPr>
              <w:t xml:space="preserve">20  </w:t>
            </w:r>
            <w:r>
              <w:rPr>
                <w:rStyle w:val="43"/>
                <w:rFonts w:hint="eastAsia"/>
                <w:sz w:val="24"/>
                <w:szCs w:val="24"/>
              </w:rPr>
              <w:t>年</w:t>
            </w:r>
            <w:r>
              <w:rPr>
                <w:rStyle w:val="43"/>
                <w:sz w:val="24"/>
                <w:szCs w:val="24"/>
              </w:rPr>
              <w:t xml:space="preserve">  </w:t>
            </w:r>
            <w:r>
              <w:rPr>
                <w:rStyle w:val="43"/>
                <w:rFonts w:hint="eastAsia"/>
                <w:sz w:val="24"/>
                <w:szCs w:val="24"/>
              </w:rPr>
              <w:t>月</w:t>
            </w:r>
            <w:r>
              <w:rPr>
                <w:rStyle w:val="43"/>
                <w:sz w:val="24"/>
                <w:szCs w:val="24"/>
              </w:rPr>
              <w:t xml:space="preserve">  </w:t>
            </w:r>
            <w:r>
              <w:rPr>
                <w:rStyle w:val="43"/>
                <w:rFonts w:hint="eastAsia"/>
                <w:sz w:val="24"/>
                <w:szCs w:val="24"/>
              </w:rPr>
              <w:t>日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jc w:val="center"/>
              <w:rPr>
                <w:rFonts w:ascii="仿宋" w:hAnsi="仿宋" w:eastAsia="仿宋"/>
                <w:kern w:val="1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jc w:val="center"/>
              <w:rPr>
                <w:rFonts w:ascii="仿宋" w:hAnsi="仿宋" w:eastAsia="仿宋"/>
                <w:kern w:val="1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jc w:val="center"/>
              <w:rPr>
                <w:rStyle w:val="43"/>
                <w:sz w:val="24"/>
                <w:szCs w:val="24"/>
              </w:rPr>
            </w:pPr>
            <w:r>
              <w:rPr>
                <w:rStyle w:val="43"/>
                <w:rFonts w:hint="eastAsia"/>
                <w:sz w:val="24"/>
                <w:szCs w:val="24"/>
              </w:rPr>
              <w:t>加盖供应商公章（供应商法定代表人或者被授权代表签字）</w:t>
            </w: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jc w:val="center"/>
              <w:rPr>
                <w:rFonts w:ascii="仿宋" w:hAnsi="仿宋" w:eastAsia="仿宋"/>
                <w:kern w:val="1"/>
                <w:sz w:val="24"/>
                <w:szCs w:val="24"/>
              </w:rPr>
            </w:pPr>
          </w:p>
        </w:tc>
      </w:tr>
    </w:tbl>
    <w:p>
      <w:pPr>
        <w:widowControl/>
        <w:autoSpaceDE w:val="0"/>
        <w:autoSpaceDN w:val="0"/>
        <w:adjustRightInd w:val="0"/>
        <w:spacing w:before="100" w:after="100" w:line="400" w:lineRule="exact"/>
        <w:ind w:right="-481" w:firstLine="480"/>
        <w:jc w:val="center"/>
        <w:rPr>
          <w:rFonts w:ascii="仿宋" w:hAnsi="仿宋" w:eastAsia="仿宋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before="100" w:after="100" w:line="400" w:lineRule="exact"/>
        <w:ind w:right="-481" w:firstLine="480"/>
        <w:jc w:val="center"/>
        <w:rPr>
          <w:rFonts w:ascii="仿宋" w:hAnsi="仿宋" w:eastAsia="仿宋"/>
          <w:kern w:val="1"/>
          <w:sz w:val="24"/>
          <w:szCs w:val="24"/>
        </w:rPr>
      </w:pPr>
    </w:p>
    <w:p>
      <w:pPr>
        <w:widowControl/>
        <w:autoSpaceDE w:val="0"/>
        <w:autoSpaceDN w:val="0"/>
        <w:adjustRightInd w:val="0"/>
        <w:spacing w:before="100" w:after="100" w:line="400" w:lineRule="exact"/>
        <w:ind w:right="-481" w:firstLine="480"/>
        <w:jc w:val="center"/>
        <w:outlineLvl w:val="0"/>
        <w:rPr>
          <w:rStyle w:val="43"/>
          <w:sz w:val="24"/>
          <w:szCs w:val="24"/>
        </w:rPr>
      </w:pPr>
      <w:bookmarkStart w:id="48" w:name="_Toc20975"/>
      <w:bookmarkStart w:id="49" w:name="_Toc27315"/>
      <w:bookmarkStart w:id="50" w:name="_Toc9334"/>
      <w:bookmarkStart w:id="51" w:name="_Toc3124"/>
      <w:r>
        <w:rPr>
          <w:rStyle w:val="43"/>
          <w:rFonts w:hint="eastAsia"/>
          <w:sz w:val="24"/>
          <w:szCs w:val="24"/>
        </w:rPr>
        <w:t>响应文件封口格式</w:t>
      </w:r>
      <w:bookmarkEnd w:id="48"/>
      <w:bookmarkEnd w:id="49"/>
      <w:bookmarkEnd w:id="50"/>
      <w:bookmarkEnd w:id="51"/>
    </w:p>
    <w:tbl>
      <w:tblPr>
        <w:tblStyle w:val="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6" w:type="dxa"/>
            <w:tcMar>
              <w:top w:w="100" w:type="dxa"/>
              <w:right w:w="100" w:type="dxa"/>
            </w:tcMar>
          </w:tcPr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rPr>
                <w:rFonts w:ascii="仿宋" w:hAnsi="仿宋" w:eastAsia="仿宋"/>
                <w:kern w:val="1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jc w:val="center"/>
              <w:rPr>
                <w:rStyle w:val="43"/>
                <w:sz w:val="24"/>
                <w:szCs w:val="24"/>
              </w:rPr>
            </w:pPr>
            <w:r>
              <w:rPr>
                <w:rStyle w:val="43"/>
                <w:rFonts w:hint="eastAsia"/>
                <w:sz w:val="24"/>
                <w:szCs w:val="24"/>
              </w:rPr>
              <w:t>请勿在</w:t>
            </w:r>
            <w:r>
              <w:rPr>
                <w:rStyle w:val="43"/>
                <w:sz w:val="24"/>
                <w:szCs w:val="24"/>
              </w:rPr>
              <w:t xml:space="preserve">20  </w:t>
            </w:r>
            <w:r>
              <w:rPr>
                <w:rStyle w:val="43"/>
                <w:rFonts w:hint="eastAsia"/>
                <w:sz w:val="24"/>
                <w:szCs w:val="24"/>
              </w:rPr>
              <w:t>年</w:t>
            </w:r>
            <w:r>
              <w:rPr>
                <w:rStyle w:val="43"/>
                <w:sz w:val="24"/>
                <w:szCs w:val="24"/>
              </w:rPr>
              <w:t xml:space="preserve">  </w:t>
            </w:r>
            <w:r>
              <w:rPr>
                <w:rStyle w:val="43"/>
                <w:rFonts w:hint="eastAsia"/>
                <w:sz w:val="24"/>
                <w:szCs w:val="24"/>
              </w:rPr>
              <w:t>月</w:t>
            </w:r>
            <w:r>
              <w:rPr>
                <w:rStyle w:val="43"/>
                <w:sz w:val="24"/>
                <w:szCs w:val="24"/>
              </w:rPr>
              <w:t xml:space="preserve">   </w:t>
            </w:r>
            <w:r>
              <w:rPr>
                <w:rStyle w:val="43"/>
                <w:rFonts w:hint="eastAsia"/>
                <w:sz w:val="24"/>
                <w:szCs w:val="24"/>
              </w:rPr>
              <w:t>日</w:t>
            </w:r>
            <w:r>
              <w:rPr>
                <w:rStyle w:val="43"/>
                <w:sz w:val="24"/>
                <w:szCs w:val="24"/>
              </w:rPr>
              <w:t xml:space="preserve">   </w:t>
            </w:r>
            <w:r>
              <w:rPr>
                <w:rStyle w:val="43"/>
                <w:rFonts w:hint="eastAsia"/>
                <w:sz w:val="24"/>
                <w:szCs w:val="24"/>
              </w:rPr>
              <w:t>时之前启封</w:t>
            </w:r>
          </w:p>
          <w:p>
            <w:pPr>
              <w:widowControl/>
              <w:autoSpaceDE w:val="0"/>
              <w:autoSpaceDN w:val="0"/>
              <w:adjustRightInd w:val="0"/>
              <w:spacing w:before="100" w:after="100" w:line="400" w:lineRule="exact"/>
              <w:ind w:right="-481" w:firstLine="480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widowControl/>
              <w:autoSpaceDE w:val="0"/>
              <w:autoSpaceDN w:val="0"/>
              <w:adjustRightInd w:val="0"/>
              <w:spacing w:line="400" w:lineRule="exact"/>
              <w:ind w:right="-481" w:firstLine="480"/>
              <w:jc w:val="center"/>
              <w:rPr>
                <w:rStyle w:val="43"/>
                <w:sz w:val="24"/>
                <w:szCs w:val="24"/>
              </w:rPr>
            </w:pPr>
            <w:r>
              <w:rPr>
                <w:rStyle w:val="43"/>
                <w:rFonts w:hint="eastAsia"/>
                <w:sz w:val="24"/>
                <w:szCs w:val="24"/>
              </w:rPr>
              <w:t>加盖供应商公章（供应商法定代表人或者被授权代表签字）</w:t>
            </w:r>
          </w:p>
        </w:tc>
      </w:tr>
    </w:tbl>
    <w:p>
      <w:pPr>
        <w:spacing w:line="400" w:lineRule="exact"/>
        <w:ind w:firstLine="560"/>
        <w:rPr>
          <w:rFonts w:ascii="仿宋" w:hAnsi="仿宋" w:eastAsia="仿宋" w:cs="仿宋"/>
          <w:szCs w:val="21"/>
        </w:rPr>
      </w:pPr>
    </w:p>
    <w:p>
      <w:pPr>
        <w:widowControl/>
        <w:autoSpaceDE w:val="0"/>
        <w:autoSpaceDN w:val="0"/>
        <w:adjustRightInd w:val="0"/>
        <w:spacing w:before="260" w:after="260" w:line="408" w:lineRule="auto"/>
        <w:ind w:right="-481" w:firstLine="560"/>
        <w:jc w:val="center"/>
        <w:rPr>
          <w:rFonts w:ascii="仿宋" w:hAnsi="仿宋" w:eastAsia="仿宋" w:cs="仿宋"/>
          <w:szCs w:val="21"/>
        </w:rPr>
      </w:pPr>
    </w:p>
    <w:sectPr>
      <w:headerReference r:id="rId9" w:type="default"/>
      <w:footerReference r:id="rId10" w:type="default"/>
      <w:pgSz w:w="11906" w:h="16838"/>
      <w:pgMar w:top="1440" w:right="1304" w:bottom="1440" w:left="141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677218"/>
    </w:sdtPr>
    <w:sdtEndPr>
      <w:rPr>
        <w:sz w:val="21"/>
        <w:szCs w:val="21"/>
      </w:rPr>
    </w:sdtEndPr>
    <w:sdtContent>
      <w:p>
        <w:pPr>
          <w:pStyle w:val="15"/>
          <w:ind w:firstLine="0" w:firstLineChars="0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1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6383600"/>
    </w:sdtPr>
    <w:sdtEndPr>
      <w:rPr>
        <w:sz w:val="21"/>
        <w:szCs w:val="21"/>
      </w:rPr>
    </w:sdtEndPr>
    <w:sdtContent>
      <w:p>
        <w:pPr>
          <w:pStyle w:val="15"/>
          <w:ind w:firstLine="0" w:firstLineChars="0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7</w:t>
        </w:r>
        <w:r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6B1634"/>
    <w:multiLevelType w:val="multilevel"/>
    <w:tmpl w:val="1F6B1634"/>
    <w:lvl w:ilvl="0" w:tentative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60" w:hanging="440"/>
      </w:pPr>
    </w:lvl>
    <w:lvl w:ilvl="2" w:tentative="0">
      <w:start w:val="1"/>
      <w:numFmt w:val="lowerRoman"/>
      <w:lvlText w:val="%3."/>
      <w:lvlJc w:val="right"/>
      <w:pPr>
        <w:ind w:left="1800" w:hanging="440"/>
      </w:pPr>
    </w:lvl>
    <w:lvl w:ilvl="3" w:tentative="0">
      <w:start w:val="1"/>
      <w:numFmt w:val="decimal"/>
      <w:lvlText w:val="%4."/>
      <w:lvlJc w:val="left"/>
      <w:pPr>
        <w:ind w:left="2240" w:hanging="440"/>
      </w:pPr>
    </w:lvl>
    <w:lvl w:ilvl="4" w:tentative="0">
      <w:start w:val="1"/>
      <w:numFmt w:val="lowerLetter"/>
      <w:lvlText w:val="%5)"/>
      <w:lvlJc w:val="left"/>
      <w:pPr>
        <w:ind w:left="2680" w:hanging="440"/>
      </w:pPr>
    </w:lvl>
    <w:lvl w:ilvl="5" w:tentative="0">
      <w:start w:val="1"/>
      <w:numFmt w:val="lowerRoman"/>
      <w:lvlText w:val="%6."/>
      <w:lvlJc w:val="right"/>
      <w:pPr>
        <w:ind w:left="3120" w:hanging="440"/>
      </w:pPr>
    </w:lvl>
    <w:lvl w:ilvl="6" w:tentative="0">
      <w:start w:val="1"/>
      <w:numFmt w:val="decimal"/>
      <w:lvlText w:val="%7."/>
      <w:lvlJc w:val="left"/>
      <w:pPr>
        <w:ind w:left="3560" w:hanging="440"/>
      </w:pPr>
    </w:lvl>
    <w:lvl w:ilvl="7" w:tentative="0">
      <w:start w:val="1"/>
      <w:numFmt w:val="lowerLetter"/>
      <w:lvlText w:val="%8)"/>
      <w:lvlJc w:val="left"/>
      <w:pPr>
        <w:ind w:left="4000" w:hanging="440"/>
      </w:pPr>
    </w:lvl>
    <w:lvl w:ilvl="8" w:tentative="0">
      <w:start w:val="1"/>
      <w:numFmt w:val="lowerRoman"/>
      <w:lvlText w:val="%9."/>
      <w:lvlJc w:val="right"/>
      <w:pPr>
        <w:ind w:left="4440" w:hanging="440"/>
      </w:pPr>
    </w:lvl>
  </w:abstractNum>
  <w:abstractNum w:abstractNumId="1">
    <w:nsid w:val="38886EB2"/>
    <w:multiLevelType w:val="multilevel"/>
    <w:tmpl w:val="38886EB2"/>
    <w:lvl w:ilvl="0" w:tentative="0">
      <w:start w:val="1"/>
      <w:numFmt w:val="chineseCountingThousand"/>
      <w:pStyle w:val="3"/>
      <w:suff w:val="space"/>
      <w:lvlText w:val="%1、"/>
      <w:lvlJc w:val="center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chineseCountingThousand"/>
      <w:pStyle w:val="4"/>
      <w:suff w:val="space"/>
      <w:lvlText w:val="（%2）、"/>
      <w:lvlJc w:val="left"/>
      <w:pPr>
        <w:ind w:left="0" w:firstLine="0"/>
      </w:pPr>
      <w:rPr>
        <w:rFonts w:hint="eastAsia" w:ascii="宋体" w:hAnsi="宋体" w:eastAsia="宋体"/>
      </w:rPr>
    </w:lvl>
    <w:lvl w:ilvl="2" w:tentative="0">
      <w:start w:val="1"/>
      <w:numFmt w:val="decimal"/>
      <w:pStyle w:val="5"/>
      <w:suff w:val="space"/>
      <w:lvlText w:val="%3."/>
      <w:lvlJc w:val="left"/>
      <w:pPr>
        <w:ind w:left="0" w:firstLine="0"/>
      </w:pPr>
      <w:rPr>
        <w:rFonts w:hint="eastAsia" w:ascii="宋体" w:hAnsi="宋体" w:eastAsia="宋体"/>
      </w:rPr>
    </w:lvl>
    <w:lvl w:ilvl="3" w:tentative="0">
      <w:start w:val="1"/>
      <w:numFmt w:val="decimal"/>
      <w:pStyle w:val="6"/>
      <w:suff w:val="space"/>
      <w:lvlText w:val="（%4）"/>
      <w:lvlJc w:val="left"/>
      <w:pPr>
        <w:ind w:left="0" w:firstLine="0"/>
      </w:pPr>
      <w:rPr>
        <w:rFonts w:hint="eastAsia" w:ascii="宋体" w:hAnsi="宋体" w:eastAsia="宋体"/>
      </w:rPr>
    </w:lvl>
    <w:lvl w:ilvl="4" w:tentative="0">
      <w:start w:val="1"/>
      <w:numFmt w:val="decimal"/>
      <w:pStyle w:val="8"/>
      <w:suff w:val="space"/>
      <w:lvlText w:val="%5)"/>
      <w:lvlJc w:val="left"/>
      <w:pPr>
        <w:ind w:left="0" w:firstLine="0"/>
      </w:pPr>
      <w:rPr>
        <w:rFonts w:hint="eastAsia" w:ascii="宋体" w:hAnsi="宋体" w:eastAsia="宋体"/>
      </w:rPr>
    </w:lvl>
    <w:lvl w:ilvl="5" w:tentative="0">
      <w:start w:val="1"/>
      <w:numFmt w:val="lowerLetter"/>
      <w:pStyle w:val="9"/>
      <w:suff w:val="space"/>
      <w:lvlText w:val="%6)"/>
      <w:lvlJc w:val="left"/>
      <w:pPr>
        <w:ind w:left="0" w:firstLine="0"/>
      </w:pPr>
      <w:rPr>
        <w:rFonts w:hint="eastAsia" w:ascii="宋体" w:hAnsi="宋体" w:eastAsia="宋体"/>
      </w:rPr>
    </w:lvl>
    <w:lvl w:ilvl="6" w:tentative="0">
      <w:start w:val="1"/>
      <w:numFmt w:val="lowerRoman"/>
      <w:pStyle w:val="10"/>
      <w:suff w:val="space"/>
      <w:lvlText w:val="%7)"/>
      <w:lvlJc w:val="left"/>
      <w:pPr>
        <w:ind w:left="0" w:firstLine="0"/>
      </w:pPr>
      <w:rPr>
        <w:rFonts w:hint="eastAsia" w:ascii="宋体" w:hAnsi="宋体" w:eastAsia="宋体"/>
      </w:rPr>
    </w:lvl>
    <w:lvl w:ilvl="7" w:tentative="0">
      <w:start w:val="1"/>
      <w:numFmt w:val="lowerLetter"/>
      <w:suff w:val="space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suff w:val="space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4E7107F0"/>
    <w:multiLevelType w:val="multilevel"/>
    <w:tmpl w:val="4E7107F0"/>
    <w:lvl w:ilvl="0" w:tentative="0">
      <w:start w:val="1"/>
      <w:numFmt w:val="bullet"/>
      <w:pStyle w:val="7"/>
      <w:lvlText w:val=""/>
      <w:lvlJc w:val="left"/>
      <w:pPr>
        <w:tabs>
          <w:tab w:val="left" w:pos="520"/>
        </w:tabs>
        <w:ind w:left="520" w:hanging="420"/>
      </w:pPr>
      <w:rPr>
        <w:rFonts w:hint="default" w:ascii="Wingdings" w:hAnsi="Wingdings"/>
      </w:rPr>
    </w:lvl>
    <w:lvl w:ilvl="1" w:tentative="0">
      <w:start w:val="1"/>
      <w:numFmt w:val="decimal"/>
      <w:suff w:val="nothing"/>
      <w:lvlText w:val="%2.%1 "/>
      <w:lvlJc w:val="left"/>
      <w:pPr>
        <w:ind w:left="420" w:firstLine="0"/>
      </w:pPr>
      <w:rPr>
        <w:rFonts w:hint="eastAsia"/>
      </w:rPr>
    </w:lvl>
    <w:lvl w:ilvl="2" w:tentative="0">
      <w:start w:val="1"/>
      <w:numFmt w:val="decimal"/>
      <w:suff w:val="nothing"/>
      <w:lvlText w:val="%1.%2.%3 "/>
      <w:lvlJc w:val="left"/>
      <w:pPr>
        <w:ind w:left="420" w:firstLine="0"/>
      </w:pPr>
      <w:rPr>
        <w:rFonts w:hint="eastAsia"/>
      </w:rPr>
    </w:lvl>
    <w:lvl w:ilvl="3" w:tentative="0">
      <w:start w:val="1"/>
      <w:numFmt w:val="decimal"/>
      <w:suff w:val="nothing"/>
      <w:lvlText w:val="%1.%2.%3.%4 "/>
      <w:lvlJc w:val="left"/>
      <w:pPr>
        <w:ind w:left="420" w:firstLine="0"/>
      </w:pPr>
      <w:rPr>
        <w:rFonts w:hint="eastAsia"/>
      </w:rPr>
    </w:lvl>
    <w:lvl w:ilvl="4" w:tentative="0">
      <w:start w:val="1"/>
      <w:numFmt w:val="decimal"/>
      <w:suff w:val="nothing"/>
      <w:lvlText w:val="%1.%2.%3.%4.%5 "/>
      <w:lvlJc w:val="left"/>
      <w:pPr>
        <w:ind w:left="420" w:firstLine="0"/>
      </w:pPr>
      <w:rPr>
        <w:rFonts w:hint="eastAsia"/>
      </w:rPr>
    </w:lvl>
    <w:lvl w:ilvl="5" w:tentative="0">
      <w:start w:val="1"/>
      <w:numFmt w:val="decimal"/>
      <w:suff w:val="nothing"/>
      <w:lvlText w:val="%1.%2.%3.%4.%5.%6 "/>
      <w:lvlJc w:val="left"/>
      <w:pPr>
        <w:ind w:left="420" w:firstLine="0"/>
      </w:pPr>
      <w:rPr>
        <w:rFonts w:hint="eastAsia"/>
      </w:rPr>
    </w:lvl>
    <w:lvl w:ilvl="6" w:tentative="0">
      <w:start w:val="1"/>
      <w:numFmt w:val="decimal"/>
      <w:suff w:val="nothing"/>
      <w:lvlText w:val="%7."/>
      <w:lvlJc w:val="left"/>
      <w:pPr>
        <w:ind w:left="42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2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20" w:firstLine="0"/>
      </w:pPr>
      <w:rPr>
        <w:rFonts w:hint="eastAsia"/>
      </w:rPr>
    </w:lvl>
  </w:abstractNum>
  <w:abstractNum w:abstractNumId="3">
    <w:nsid w:val="6CFF4B44"/>
    <w:multiLevelType w:val="multilevel"/>
    <w:tmpl w:val="6CFF4B44"/>
    <w:lvl w:ilvl="0" w:tentative="0">
      <w:start w:val="3"/>
      <w:numFmt w:val="japaneseCounting"/>
      <w:lvlText w:val="%1、"/>
      <w:lvlJc w:val="left"/>
      <w:pPr>
        <w:ind w:left="100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61" w:hanging="440"/>
      </w:pPr>
    </w:lvl>
    <w:lvl w:ilvl="2" w:tentative="0">
      <w:start w:val="1"/>
      <w:numFmt w:val="lowerRoman"/>
      <w:lvlText w:val="%3."/>
      <w:lvlJc w:val="right"/>
      <w:pPr>
        <w:ind w:left="1601" w:hanging="440"/>
      </w:pPr>
    </w:lvl>
    <w:lvl w:ilvl="3" w:tentative="0">
      <w:start w:val="1"/>
      <w:numFmt w:val="decimal"/>
      <w:lvlText w:val="%4."/>
      <w:lvlJc w:val="left"/>
      <w:pPr>
        <w:ind w:left="2041" w:hanging="440"/>
      </w:pPr>
    </w:lvl>
    <w:lvl w:ilvl="4" w:tentative="0">
      <w:start w:val="1"/>
      <w:numFmt w:val="lowerLetter"/>
      <w:lvlText w:val="%5)"/>
      <w:lvlJc w:val="left"/>
      <w:pPr>
        <w:ind w:left="2481" w:hanging="440"/>
      </w:pPr>
    </w:lvl>
    <w:lvl w:ilvl="5" w:tentative="0">
      <w:start w:val="1"/>
      <w:numFmt w:val="lowerRoman"/>
      <w:lvlText w:val="%6."/>
      <w:lvlJc w:val="right"/>
      <w:pPr>
        <w:ind w:left="2921" w:hanging="440"/>
      </w:pPr>
    </w:lvl>
    <w:lvl w:ilvl="6" w:tentative="0">
      <w:start w:val="1"/>
      <w:numFmt w:val="decimal"/>
      <w:lvlText w:val="%7."/>
      <w:lvlJc w:val="left"/>
      <w:pPr>
        <w:ind w:left="3361" w:hanging="440"/>
      </w:pPr>
    </w:lvl>
    <w:lvl w:ilvl="7" w:tentative="0">
      <w:start w:val="1"/>
      <w:numFmt w:val="lowerLetter"/>
      <w:lvlText w:val="%8)"/>
      <w:lvlJc w:val="left"/>
      <w:pPr>
        <w:ind w:left="3801" w:hanging="440"/>
      </w:pPr>
    </w:lvl>
    <w:lvl w:ilvl="8" w:tentative="0">
      <w:start w:val="1"/>
      <w:numFmt w:val="lowerRoman"/>
      <w:lvlText w:val="%9."/>
      <w:lvlJc w:val="right"/>
      <w:pPr>
        <w:ind w:left="4241" w:hanging="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OWZmMGZhYTIwODU4YWFhYzQ3ZDVlMzk3NDk3NmQifQ=="/>
  </w:docVars>
  <w:rsids>
    <w:rsidRoot w:val="00211C97"/>
    <w:rsid w:val="00066252"/>
    <w:rsid w:val="00095555"/>
    <w:rsid w:val="000B390D"/>
    <w:rsid w:val="000B56C9"/>
    <w:rsid w:val="000D49E2"/>
    <w:rsid w:val="000F0291"/>
    <w:rsid w:val="001721E3"/>
    <w:rsid w:val="001A7EA0"/>
    <w:rsid w:val="001C5D55"/>
    <w:rsid w:val="001D4D30"/>
    <w:rsid w:val="001D76FE"/>
    <w:rsid w:val="00211C97"/>
    <w:rsid w:val="002D2C6A"/>
    <w:rsid w:val="0030310D"/>
    <w:rsid w:val="00376F04"/>
    <w:rsid w:val="00381D92"/>
    <w:rsid w:val="00396788"/>
    <w:rsid w:val="00397273"/>
    <w:rsid w:val="00455FC7"/>
    <w:rsid w:val="00465940"/>
    <w:rsid w:val="00480A97"/>
    <w:rsid w:val="005569C0"/>
    <w:rsid w:val="005756AB"/>
    <w:rsid w:val="006672FF"/>
    <w:rsid w:val="00684514"/>
    <w:rsid w:val="00722A4C"/>
    <w:rsid w:val="00743C8A"/>
    <w:rsid w:val="00763555"/>
    <w:rsid w:val="00766590"/>
    <w:rsid w:val="007D36BD"/>
    <w:rsid w:val="00852C55"/>
    <w:rsid w:val="00876A17"/>
    <w:rsid w:val="008E5D4C"/>
    <w:rsid w:val="009300B8"/>
    <w:rsid w:val="00974D4B"/>
    <w:rsid w:val="009769B9"/>
    <w:rsid w:val="009E78F5"/>
    <w:rsid w:val="00AE3642"/>
    <w:rsid w:val="00AE3C62"/>
    <w:rsid w:val="00B235E5"/>
    <w:rsid w:val="00B36EA9"/>
    <w:rsid w:val="00B86786"/>
    <w:rsid w:val="00BC1BDA"/>
    <w:rsid w:val="00BC2F19"/>
    <w:rsid w:val="00BD2BFB"/>
    <w:rsid w:val="00C34BA5"/>
    <w:rsid w:val="00CC3A3F"/>
    <w:rsid w:val="00CE64DD"/>
    <w:rsid w:val="00D8278B"/>
    <w:rsid w:val="00DA03D1"/>
    <w:rsid w:val="00E252DE"/>
    <w:rsid w:val="00EA5CDF"/>
    <w:rsid w:val="00ED48E8"/>
    <w:rsid w:val="00F03230"/>
    <w:rsid w:val="00F12152"/>
    <w:rsid w:val="00F23F0F"/>
    <w:rsid w:val="00F34C02"/>
    <w:rsid w:val="00F6720E"/>
    <w:rsid w:val="00FA36A6"/>
    <w:rsid w:val="06F86119"/>
    <w:rsid w:val="13DA5981"/>
    <w:rsid w:val="2297719B"/>
    <w:rsid w:val="25A440C7"/>
    <w:rsid w:val="2A657361"/>
    <w:rsid w:val="2B4B7474"/>
    <w:rsid w:val="308343BF"/>
    <w:rsid w:val="30E7474D"/>
    <w:rsid w:val="31E36F6F"/>
    <w:rsid w:val="36471C1C"/>
    <w:rsid w:val="367C137C"/>
    <w:rsid w:val="398246E2"/>
    <w:rsid w:val="427767EF"/>
    <w:rsid w:val="4AFB5906"/>
    <w:rsid w:val="50CC629A"/>
    <w:rsid w:val="55E42D4E"/>
    <w:rsid w:val="592A759C"/>
    <w:rsid w:val="5AB83F62"/>
    <w:rsid w:val="5E27518B"/>
    <w:rsid w:val="603138AD"/>
    <w:rsid w:val="633772DE"/>
    <w:rsid w:val="681722B7"/>
    <w:rsid w:val="68EE3594"/>
    <w:rsid w:val="6A6824AC"/>
    <w:rsid w:val="6B732EE2"/>
    <w:rsid w:val="6CAF3F54"/>
    <w:rsid w:val="7A476A6A"/>
    <w:rsid w:val="7A614BD3"/>
    <w:rsid w:val="7C6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宋体" w:hAnsi="宋体" w:eastAsia="宋体" w:cstheme="minorBidi"/>
      <w:kern w:val="2"/>
      <w:sz w:val="28"/>
      <w:szCs w:val="22"/>
      <w:lang w:val="en-US" w:eastAsia="zh-CN" w:bidi="ar-SA"/>
    </w:rPr>
  </w:style>
  <w:style w:type="paragraph" w:styleId="3">
    <w:name w:val="heading 1"/>
    <w:next w:val="1"/>
    <w:link w:val="27"/>
    <w:qFormat/>
    <w:uiPriority w:val="9"/>
    <w:pPr>
      <w:keepNext/>
      <w:keepLines/>
      <w:pageBreakBefore/>
      <w:numPr>
        <w:ilvl w:val="0"/>
        <w:numId w:val="1"/>
      </w:numPr>
      <w:spacing w:line="360" w:lineRule="auto"/>
      <w:ind w:firstLine="200" w:firstLineChars="200"/>
      <w:outlineLvl w:val="0"/>
    </w:pPr>
    <w:rPr>
      <w:rFonts w:ascii="宋体" w:hAnsi="宋体" w:eastAsia="宋体" w:cstheme="minorBidi"/>
      <w:b/>
      <w:bCs/>
      <w:kern w:val="44"/>
      <w:sz w:val="28"/>
      <w:szCs w:val="44"/>
      <w:lang w:val="en-US" w:eastAsia="zh-CN" w:bidi="ar-SA"/>
    </w:rPr>
  </w:style>
  <w:style w:type="paragraph" w:styleId="4">
    <w:name w:val="heading 2"/>
    <w:basedOn w:val="1"/>
    <w:next w:val="1"/>
    <w:link w:val="29"/>
    <w:unhideWhenUsed/>
    <w:qFormat/>
    <w:uiPriority w:val="9"/>
    <w:pPr>
      <w:keepNext/>
      <w:keepLines/>
      <w:numPr>
        <w:ilvl w:val="1"/>
        <w:numId w:val="1"/>
      </w:numPr>
      <w:outlineLvl w:val="1"/>
    </w:pPr>
    <w:rPr>
      <w:rFonts w:cstheme="majorBidi"/>
      <w:b/>
      <w:bCs/>
      <w:szCs w:val="32"/>
    </w:rPr>
  </w:style>
  <w:style w:type="paragraph" w:styleId="5">
    <w:name w:val="heading 3"/>
    <w:basedOn w:val="4"/>
    <w:next w:val="1"/>
    <w:link w:val="30"/>
    <w:unhideWhenUsed/>
    <w:qFormat/>
    <w:uiPriority w:val="9"/>
    <w:pPr>
      <w:numPr>
        <w:ilvl w:val="2"/>
      </w:numPr>
      <w:ind w:firstLine="200"/>
      <w:outlineLvl w:val="2"/>
    </w:pPr>
    <w:rPr>
      <w:rFonts w:cstheme="minorBidi"/>
    </w:rPr>
  </w:style>
  <w:style w:type="paragraph" w:styleId="6">
    <w:name w:val="heading 4"/>
    <w:basedOn w:val="1"/>
    <w:next w:val="7"/>
    <w:link w:val="31"/>
    <w:unhideWhenUsed/>
    <w:qFormat/>
    <w:uiPriority w:val="9"/>
    <w:pPr>
      <w:keepNext/>
      <w:keepLines/>
      <w:numPr>
        <w:ilvl w:val="3"/>
        <w:numId w:val="1"/>
      </w:numPr>
      <w:ind w:firstLine="200"/>
      <w:outlineLvl w:val="3"/>
    </w:pPr>
    <w:rPr>
      <w:rFonts w:cstheme="majorBidi"/>
      <w:b/>
      <w:bCs/>
      <w:szCs w:val="28"/>
    </w:rPr>
  </w:style>
  <w:style w:type="paragraph" w:styleId="8">
    <w:name w:val="heading 5"/>
    <w:next w:val="1"/>
    <w:link w:val="32"/>
    <w:unhideWhenUsed/>
    <w:qFormat/>
    <w:uiPriority w:val="9"/>
    <w:pPr>
      <w:keepNext/>
      <w:keepLines/>
      <w:numPr>
        <w:ilvl w:val="4"/>
        <w:numId w:val="1"/>
      </w:numPr>
      <w:spacing w:line="360" w:lineRule="auto"/>
      <w:outlineLvl w:val="4"/>
    </w:pPr>
    <w:rPr>
      <w:rFonts w:ascii="宋体" w:hAnsi="宋体" w:eastAsia="宋体" w:cstheme="minorBidi"/>
      <w:b/>
      <w:bCs/>
      <w:kern w:val="2"/>
      <w:sz w:val="28"/>
      <w:szCs w:val="28"/>
      <w:lang w:val="en-US" w:eastAsia="zh-CN" w:bidi="ar-SA"/>
    </w:rPr>
  </w:style>
  <w:style w:type="paragraph" w:styleId="9">
    <w:name w:val="heading 6"/>
    <w:next w:val="1"/>
    <w:link w:val="33"/>
    <w:unhideWhenUsed/>
    <w:qFormat/>
    <w:uiPriority w:val="9"/>
    <w:pPr>
      <w:keepNext/>
      <w:keepLines/>
      <w:numPr>
        <w:ilvl w:val="5"/>
        <w:numId w:val="1"/>
      </w:numPr>
      <w:spacing w:line="360" w:lineRule="auto"/>
      <w:outlineLvl w:val="5"/>
    </w:pPr>
    <w:rPr>
      <w:rFonts w:ascii="宋体" w:hAnsi="宋体" w:eastAsia="宋体" w:cstheme="majorBidi"/>
      <w:b/>
      <w:bCs/>
      <w:kern w:val="2"/>
      <w:sz w:val="28"/>
      <w:szCs w:val="24"/>
      <w:lang w:val="en-US" w:eastAsia="zh-CN" w:bidi="ar-SA"/>
    </w:rPr>
  </w:style>
  <w:style w:type="paragraph" w:styleId="10">
    <w:name w:val="heading 7"/>
    <w:next w:val="1"/>
    <w:link w:val="34"/>
    <w:unhideWhenUsed/>
    <w:qFormat/>
    <w:uiPriority w:val="9"/>
    <w:pPr>
      <w:keepNext/>
      <w:keepLines/>
      <w:numPr>
        <w:ilvl w:val="6"/>
        <w:numId w:val="1"/>
      </w:numPr>
      <w:spacing w:line="360" w:lineRule="auto"/>
      <w:outlineLvl w:val="6"/>
    </w:pPr>
    <w:rPr>
      <w:rFonts w:ascii="宋体" w:hAnsi="宋体" w:eastAsia="宋体" w:cstheme="minorBidi"/>
      <w:b/>
      <w:bCs/>
      <w:kern w:val="2"/>
      <w:sz w:val="28"/>
      <w:szCs w:val="24"/>
      <w:lang w:val="en-US" w:eastAsia="zh-CN" w:bidi="ar-SA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39"/>
    <w:qFormat/>
    <w:uiPriority w:val="99"/>
    <w:pPr>
      <w:spacing w:line="240" w:lineRule="auto"/>
      <w:ind w:left="398" w:firstLine="0" w:firstLineChars="0"/>
    </w:pPr>
    <w:rPr>
      <w:rFonts w:ascii="仿宋" w:hAnsi="仿宋" w:eastAsia="仿宋" w:cs="仿宋"/>
      <w:sz w:val="24"/>
      <w:szCs w:val="24"/>
      <w:lang w:val="zh-CN" w:bidi="zh-CN"/>
    </w:rPr>
  </w:style>
  <w:style w:type="paragraph" w:customStyle="1" w:styleId="7">
    <w:name w:val="正文2"/>
    <w:basedOn w:val="1"/>
    <w:next w:val="1"/>
    <w:qFormat/>
    <w:uiPriority w:val="0"/>
    <w:pPr>
      <w:numPr>
        <w:ilvl w:val="0"/>
        <w:numId w:val="2"/>
      </w:numPr>
      <w:tabs>
        <w:tab w:val="clear" w:pos="520"/>
      </w:tabs>
      <w:spacing w:before="60" w:after="60"/>
      <w:ind w:left="0" w:firstLine="0" w:firstLineChars="0"/>
      <w:outlineLvl w:val="7"/>
    </w:pPr>
    <w:rPr>
      <w:color w:val="000000"/>
    </w:rPr>
  </w:style>
  <w:style w:type="paragraph" w:styleId="11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12">
    <w:name w:val="toc 5"/>
    <w:basedOn w:val="1"/>
    <w:next w:val="1"/>
    <w:unhideWhenUsed/>
    <w:qFormat/>
    <w:uiPriority w:val="39"/>
    <w:pPr>
      <w:ind w:left="800" w:leftChars="800" w:firstLine="0" w:firstLineChars="0"/>
    </w:pPr>
  </w:style>
  <w:style w:type="paragraph" w:styleId="13">
    <w:name w:val="toc 3"/>
    <w:basedOn w:val="1"/>
    <w:next w:val="1"/>
    <w:unhideWhenUsed/>
    <w:qFormat/>
    <w:uiPriority w:val="39"/>
    <w:pPr>
      <w:tabs>
        <w:tab w:val="left" w:pos="1418"/>
        <w:tab w:val="right" w:leader="dot" w:pos="8647"/>
      </w:tabs>
      <w:ind w:left="1120" w:leftChars="400" w:firstLine="0" w:firstLineChars="0"/>
    </w:pPr>
  </w:style>
  <w:style w:type="paragraph" w:styleId="14">
    <w:name w:val="Balloon Text"/>
    <w:basedOn w:val="1"/>
    <w:link w:val="4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unhideWhenUsed/>
    <w:qFormat/>
    <w:uiPriority w:val="39"/>
    <w:pPr>
      <w:ind w:firstLine="0" w:firstLineChars="0"/>
    </w:pPr>
  </w:style>
  <w:style w:type="paragraph" w:styleId="18">
    <w:name w:val="toc 4"/>
    <w:basedOn w:val="1"/>
    <w:next w:val="1"/>
    <w:unhideWhenUsed/>
    <w:qFormat/>
    <w:uiPriority w:val="39"/>
    <w:pPr>
      <w:ind w:left="600" w:leftChars="600"/>
    </w:pPr>
  </w:style>
  <w:style w:type="paragraph" w:styleId="19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0">
    <w:name w:val="toc 2"/>
    <w:basedOn w:val="1"/>
    <w:next w:val="1"/>
    <w:unhideWhenUsed/>
    <w:qFormat/>
    <w:uiPriority w:val="39"/>
    <w:pPr>
      <w:tabs>
        <w:tab w:val="left" w:pos="1418"/>
        <w:tab w:val="right" w:leader="dot" w:pos="8647"/>
      </w:tabs>
      <w:ind w:left="560" w:leftChars="200" w:firstLine="0" w:firstLineChars="0"/>
    </w:pPr>
  </w:style>
  <w:style w:type="character" w:styleId="23">
    <w:name w:val="page number"/>
    <w:qFormat/>
    <w:uiPriority w:val="0"/>
  </w:style>
  <w:style w:type="character" w:styleId="24">
    <w:name w:val="Hyperlink"/>
    <w:basedOn w:val="2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页眉 字符"/>
    <w:basedOn w:val="22"/>
    <w:link w:val="16"/>
    <w:qFormat/>
    <w:uiPriority w:val="99"/>
    <w:rPr>
      <w:sz w:val="18"/>
      <w:szCs w:val="18"/>
    </w:rPr>
  </w:style>
  <w:style w:type="character" w:customStyle="1" w:styleId="26">
    <w:name w:val="页脚 字符"/>
    <w:basedOn w:val="22"/>
    <w:link w:val="15"/>
    <w:qFormat/>
    <w:uiPriority w:val="99"/>
    <w:rPr>
      <w:sz w:val="18"/>
      <w:szCs w:val="18"/>
    </w:rPr>
  </w:style>
  <w:style w:type="character" w:customStyle="1" w:styleId="27">
    <w:name w:val="标题 1 字符"/>
    <w:basedOn w:val="22"/>
    <w:link w:val="3"/>
    <w:qFormat/>
    <w:uiPriority w:val="9"/>
    <w:rPr>
      <w:rFonts w:ascii="宋体" w:hAnsi="宋体" w:eastAsia="宋体"/>
      <w:b/>
      <w:bCs/>
      <w:kern w:val="44"/>
      <w:sz w:val="28"/>
      <w:szCs w:val="44"/>
    </w:rPr>
  </w:style>
  <w:style w:type="paragraph" w:styleId="28">
    <w:name w:val="List Paragraph"/>
    <w:basedOn w:val="1"/>
    <w:qFormat/>
    <w:uiPriority w:val="34"/>
    <w:pPr>
      <w:ind w:firstLine="420"/>
    </w:pPr>
  </w:style>
  <w:style w:type="character" w:customStyle="1" w:styleId="29">
    <w:name w:val="标题 2 字符"/>
    <w:basedOn w:val="22"/>
    <w:link w:val="4"/>
    <w:qFormat/>
    <w:uiPriority w:val="9"/>
    <w:rPr>
      <w:rFonts w:ascii="宋体" w:hAnsi="宋体" w:eastAsia="宋体" w:cstheme="majorBidi"/>
      <w:b/>
      <w:bCs/>
      <w:sz w:val="28"/>
      <w:szCs w:val="32"/>
    </w:rPr>
  </w:style>
  <w:style w:type="character" w:customStyle="1" w:styleId="30">
    <w:name w:val="标题 3 字符"/>
    <w:basedOn w:val="22"/>
    <w:link w:val="5"/>
    <w:qFormat/>
    <w:uiPriority w:val="9"/>
    <w:rPr>
      <w:rFonts w:ascii="宋体" w:hAnsi="宋体" w:eastAsia="宋体"/>
      <w:b/>
      <w:bCs/>
      <w:kern w:val="2"/>
      <w:sz w:val="28"/>
      <w:szCs w:val="32"/>
    </w:rPr>
  </w:style>
  <w:style w:type="character" w:customStyle="1" w:styleId="31">
    <w:name w:val="标题 4 字符"/>
    <w:basedOn w:val="22"/>
    <w:link w:val="6"/>
    <w:qFormat/>
    <w:uiPriority w:val="9"/>
    <w:rPr>
      <w:rFonts w:ascii="宋体" w:hAnsi="宋体" w:eastAsia="宋体" w:cstheme="majorBidi"/>
      <w:b/>
      <w:bCs/>
      <w:kern w:val="2"/>
      <w:sz w:val="28"/>
      <w:szCs w:val="28"/>
    </w:rPr>
  </w:style>
  <w:style w:type="character" w:customStyle="1" w:styleId="32">
    <w:name w:val="标题 5 字符"/>
    <w:basedOn w:val="22"/>
    <w:link w:val="8"/>
    <w:qFormat/>
    <w:uiPriority w:val="9"/>
    <w:rPr>
      <w:rFonts w:ascii="宋体" w:hAnsi="宋体" w:eastAsia="宋体"/>
      <w:b/>
      <w:bCs/>
      <w:sz w:val="28"/>
      <w:szCs w:val="28"/>
    </w:rPr>
  </w:style>
  <w:style w:type="character" w:customStyle="1" w:styleId="33">
    <w:name w:val="标题 6 字符"/>
    <w:basedOn w:val="22"/>
    <w:link w:val="9"/>
    <w:qFormat/>
    <w:uiPriority w:val="9"/>
    <w:rPr>
      <w:rFonts w:ascii="宋体" w:hAnsi="宋体" w:eastAsia="宋体" w:cstheme="majorBidi"/>
      <w:b/>
      <w:bCs/>
      <w:sz w:val="28"/>
      <w:szCs w:val="24"/>
    </w:rPr>
  </w:style>
  <w:style w:type="character" w:customStyle="1" w:styleId="34">
    <w:name w:val="标题 7 字符"/>
    <w:basedOn w:val="22"/>
    <w:link w:val="10"/>
    <w:qFormat/>
    <w:uiPriority w:val="9"/>
    <w:rPr>
      <w:rFonts w:ascii="宋体" w:hAnsi="宋体" w:eastAsia="宋体"/>
      <w:b/>
      <w:bCs/>
      <w:sz w:val="28"/>
      <w:szCs w:val="24"/>
    </w:rPr>
  </w:style>
  <w:style w:type="paragraph" w:customStyle="1" w:styleId="35">
    <w:name w:val="表格"/>
    <w:link w:val="37"/>
    <w:qFormat/>
    <w:uiPriority w:val="0"/>
    <w:pPr>
      <w:textAlignment w:val="center"/>
    </w:pPr>
    <w:rPr>
      <w:rFonts w:ascii="宋体" w:hAnsi="宋体" w:eastAsia="宋体" w:cstheme="minorBidi"/>
      <w:kern w:val="2"/>
      <w:sz w:val="28"/>
      <w:szCs w:val="22"/>
      <w:lang w:val="en-US" w:eastAsia="zh-CN" w:bidi="ar-SA"/>
    </w:rPr>
  </w:style>
  <w:style w:type="paragraph" w:customStyle="1" w:styleId="36">
    <w:name w:val="图片"/>
    <w:link w:val="38"/>
    <w:qFormat/>
    <w:uiPriority w:val="0"/>
    <w:pPr>
      <w:jc w:val="center"/>
    </w:pPr>
    <w:rPr>
      <w:rFonts w:ascii="宋体" w:hAnsi="宋体" w:eastAsia="宋体" w:cstheme="minorBidi"/>
      <w:kern w:val="2"/>
      <w:sz w:val="28"/>
      <w:szCs w:val="22"/>
      <w:lang w:val="en-US" w:eastAsia="zh-CN" w:bidi="ar-SA"/>
    </w:rPr>
  </w:style>
  <w:style w:type="character" w:customStyle="1" w:styleId="37">
    <w:name w:val="表格 Char"/>
    <w:basedOn w:val="22"/>
    <w:link w:val="35"/>
    <w:qFormat/>
    <w:uiPriority w:val="0"/>
    <w:rPr>
      <w:rFonts w:ascii="宋体" w:hAnsi="宋体" w:eastAsia="宋体"/>
      <w:sz w:val="28"/>
    </w:rPr>
  </w:style>
  <w:style w:type="character" w:customStyle="1" w:styleId="38">
    <w:name w:val="图片 Char"/>
    <w:basedOn w:val="37"/>
    <w:link w:val="36"/>
    <w:qFormat/>
    <w:uiPriority w:val="0"/>
    <w:rPr>
      <w:rFonts w:ascii="宋体" w:hAnsi="宋体" w:eastAsia="宋体"/>
      <w:sz w:val="28"/>
    </w:rPr>
  </w:style>
  <w:style w:type="character" w:customStyle="1" w:styleId="39">
    <w:name w:val="正文文本 字符"/>
    <w:basedOn w:val="22"/>
    <w:link w:val="2"/>
    <w:qFormat/>
    <w:uiPriority w:val="99"/>
    <w:rPr>
      <w:rFonts w:ascii="仿宋" w:hAnsi="仿宋" w:eastAsia="仿宋" w:cs="仿宋"/>
      <w:sz w:val="24"/>
      <w:szCs w:val="24"/>
      <w:lang w:val="zh-CN" w:bidi="zh-CN"/>
    </w:rPr>
  </w:style>
  <w:style w:type="paragraph" w:customStyle="1" w:styleId="40">
    <w:name w:val="正文1"/>
    <w:qFormat/>
    <w:uiPriority w:val="0"/>
    <w:pPr>
      <w:widowControl w:val="0"/>
      <w:adjustRightInd w:val="0"/>
      <w:spacing w:line="360" w:lineRule="atLeast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customStyle="1" w:styleId="41">
    <w:name w:val="TOC 标题1"/>
    <w:basedOn w:val="3"/>
    <w:next w:val="1"/>
    <w:semiHidden/>
    <w:unhideWhenUsed/>
    <w:qFormat/>
    <w:uiPriority w:val="39"/>
    <w:pPr>
      <w:pageBreakBefore w:val="0"/>
      <w:numPr>
        <w:numId w:val="0"/>
      </w:numPr>
      <w:spacing w:before="480" w:line="276" w:lineRule="auto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Cs w:val="28"/>
    </w:rPr>
  </w:style>
  <w:style w:type="character" w:customStyle="1" w:styleId="42">
    <w:name w:val="批注框文本 字符"/>
    <w:basedOn w:val="22"/>
    <w:link w:val="14"/>
    <w:semiHidden/>
    <w:qFormat/>
    <w:uiPriority w:val="99"/>
    <w:rPr>
      <w:rFonts w:ascii="宋体" w:hAnsi="宋体" w:eastAsia="宋体"/>
      <w:sz w:val="18"/>
      <w:szCs w:val="18"/>
    </w:rPr>
  </w:style>
  <w:style w:type="character" w:customStyle="1" w:styleId="43">
    <w:name w:val="样式 仿宋"/>
    <w:qFormat/>
    <w:uiPriority w:val="0"/>
    <w:rPr>
      <w:rFonts w:ascii="仿宋" w:hAnsi="仿宋" w:eastAsia="仿宋"/>
      <w:kern w:val="1"/>
    </w:rPr>
  </w:style>
  <w:style w:type="paragraph" w:customStyle="1" w:styleId="44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45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46097-5075-45F2-A367-E6714135B9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16</Pages>
  <Words>700</Words>
  <Characters>3991</Characters>
  <Lines>33</Lines>
  <Paragraphs>9</Paragraphs>
  <TotalTime>0</TotalTime>
  <ScaleCrop>false</ScaleCrop>
  <LinksUpToDate>false</LinksUpToDate>
  <CharactersWithSpaces>4682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2023-08-15T02:09:00Z</dcterms:created>
  <dc:creator>Administrator</dc:creator>
  <cp:lastModifiedBy>斌</cp:lastModifiedBy>
  <dcterms:modified xsi:type="dcterms:W3CDTF">2023-10-31T00:53:57Z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8B24557B644942C2B05CF4BB8E751E7B_13</vt:lpwstr>
  </property>
</Properties>
</file>